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BF" w:rsidRDefault="005356B1" w:rsidP="00046CA0">
      <w:pPr>
        <w:jc w:val="center"/>
        <w:rPr>
          <w:b/>
          <w:sz w:val="24"/>
          <w:szCs w:val="24"/>
        </w:rPr>
      </w:pPr>
      <w:bookmarkStart w:id="0" w:name="_GoBack"/>
      <w:bookmarkEnd w:id="0"/>
      <w:r>
        <w:rPr>
          <w:noProof/>
          <w:lang w:eastAsia="tr-TR"/>
        </w:rPr>
        <mc:AlternateContent>
          <mc:Choice Requires="wps">
            <w:drawing>
              <wp:anchor distT="0" distB="0" distL="114300" distR="114300" simplePos="0" relativeHeight="251649536" behindDoc="0" locked="0" layoutInCell="1" allowOverlap="1">
                <wp:simplePos x="0" y="0"/>
                <wp:positionH relativeFrom="column">
                  <wp:posOffset>418465</wp:posOffset>
                </wp:positionH>
                <wp:positionV relativeFrom="paragraph">
                  <wp:posOffset>168275</wp:posOffset>
                </wp:positionV>
                <wp:extent cx="4867275" cy="619125"/>
                <wp:effectExtent l="8890" t="73025" r="76835" b="1270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7275" cy="619125"/>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headEnd/>
                          <a:tailEnd/>
                        </a:ln>
                        <a:effectLst>
                          <a:outerShdw dist="107763" dir="18900000" algn="ctr" rotWithShape="0">
                            <a:srgbClr val="243F60">
                              <a:alpha val="50000"/>
                            </a:srgbClr>
                          </a:outerShdw>
                        </a:effectLst>
                      </wps:spPr>
                      <wps:txbx>
                        <w:txbxContent>
                          <w:p w:rsidR="002E73EB" w:rsidRPr="00BA58A1" w:rsidRDefault="00E8350C" w:rsidP="00CF2995">
                            <w:pPr>
                              <w:spacing w:after="0" w:line="360" w:lineRule="auto"/>
                              <w:jc w:val="center"/>
                              <w:rPr>
                                <w:b/>
                                <w:sz w:val="28"/>
                                <w:szCs w:val="28"/>
                              </w:rPr>
                            </w:pPr>
                            <w:r>
                              <w:rPr>
                                <w:b/>
                                <w:sz w:val="28"/>
                                <w:szCs w:val="28"/>
                              </w:rPr>
                              <w:t>ÖZEL YAŞLI BAKIMEVİ AÇMA</w:t>
                            </w:r>
                            <w:r w:rsidR="00CF2995">
                              <w:rPr>
                                <w:b/>
                                <w:sz w:val="28"/>
                                <w:szCs w:val="28"/>
                              </w:rPr>
                              <w:t xml:space="preserve"> İŞLEM</w:t>
                            </w:r>
                            <w:r w:rsidR="00C47F60">
                              <w:rPr>
                                <w:b/>
                                <w:sz w:val="28"/>
                                <w:szCs w:val="28"/>
                              </w:rPr>
                              <w:t xml:space="preserve"> BASAMAKLARI</w:t>
                            </w:r>
                          </w:p>
                          <w:p w:rsidR="001453C2" w:rsidRPr="00D72C82" w:rsidRDefault="001453C2" w:rsidP="002E73EB">
                            <w:pPr>
                              <w:spacing w:after="0" w:line="36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left:0;text-align:left;margin-left:32.95pt;margin-top:13.25pt;width:383.25pt;height:4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" fillcolor="#95b3d7" strokecolor="#95b3d7" strokeweight="1pt">
                <v:fill color2="#dbe5f1" angle="135" focus="50%" type="gradient"/>
                <v:shadow on="t" color="#243f60" opacity=".5" offset="6pt,-6pt"/>
                <v:textbox>
                  <w:txbxContent>
                    <w:p w:rsidR="002E73EB" w:rsidRPr="00BA58A1" w:rsidRDefault="00E8350C" w:rsidP="00CF2995">
                      <w:pPr>
                        <w:spacing w:after="0" w:line="360" w:lineRule="auto"/>
                        <w:jc w:val="center"/>
                        <w:rPr>
                          <w:b/>
                          <w:sz w:val="28"/>
                          <w:szCs w:val="28"/>
                        </w:rPr>
                      </w:pPr>
                      <w:r>
                        <w:rPr>
                          <w:b/>
                          <w:sz w:val="28"/>
                          <w:szCs w:val="28"/>
                        </w:rPr>
                        <w:t>ÖZEL YAŞLI BAKIMEVİ AÇMA</w:t>
                      </w:r>
                      <w:r w:rsidR="00CF2995">
                        <w:rPr>
                          <w:b/>
                          <w:sz w:val="28"/>
                          <w:szCs w:val="28"/>
                        </w:rPr>
                        <w:t xml:space="preserve"> İŞLEM</w:t>
                      </w:r>
                      <w:r w:rsidR="00C47F60">
                        <w:rPr>
                          <w:b/>
                          <w:sz w:val="28"/>
                          <w:szCs w:val="28"/>
                        </w:rPr>
                        <w:t xml:space="preserve"> BASAMAKLARI</w:t>
                      </w:r>
                    </w:p>
                    <w:p w:rsidR="001453C2" w:rsidRPr="00D72C82" w:rsidRDefault="001453C2" w:rsidP="002E73EB">
                      <w:pPr>
                        <w:spacing w:after="0" w:line="360" w:lineRule="auto"/>
                      </w:pPr>
                    </w:p>
                  </w:txbxContent>
                </v:textbox>
              </v:shape>
            </w:pict>
          </mc:Fallback>
        </mc:AlternateContent>
      </w:r>
    </w:p>
    <w:p w:rsidR="00D72C82" w:rsidRDefault="00D72C82" w:rsidP="00D72C82">
      <w:pPr>
        <w:spacing w:line="240" w:lineRule="auto"/>
        <w:rPr>
          <w:b/>
        </w:rPr>
      </w:pPr>
    </w:p>
    <w:p w:rsidR="002E73EB" w:rsidRDefault="002E73EB" w:rsidP="005B2395">
      <w:pPr>
        <w:spacing w:after="0" w:line="240" w:lineRule="auto"/>
        <w:jc w:val="center"/>
        <w:rPr>
          <w:b/>
          <w:sz w:val="24"/>
          <w:szCs w:val="24"/>
        </w:rPr>
      </w:pPr>
    </w:p>
    <w:p w:rsidR="00E8350C" w:rsidRDefault="00E8350C" w:rsidP="005B2395">
      <w:pPr>
        <w:spacing w:after="0" w:line="240" w:lineRule="auto"/>
        <w:jc w:val="center"/>
        <w:rPr>
          <w:b/>
          <w:sz w:val="24"/>
          <w:szCs w:val="24"/>
        </w:rPr>
      </w:pPr>
    </w:p>
    <w:p w:rsidR="00C47F60" w:rsidRDefault="00C47F60" w:rsidP="00196A30">
      <w:pPr>
        <w:spacing w:after="0" w:line="240" w:lineRule="auto"/>
        <w:jc w:val="both"/>
        <w:rPr>
          <w:b/>
          <w:sz w:val="24"/>
          <w:szCs w:val="24"/>
        </w:rPr>
      </w:pPr>
      <w:r>
        <w:rPr>
          <w:b/>
          <w:noProof/>
          <w:sz w:val="24"/>
          <w:szCs w:val="24"/>
          <w:lang w:eastAsia="tr-TR"/>
        </w:rPr>
        <w:drawing>
          <wp:inline distT="0" distB="0" distL="0" distR="0">
            <wp:extent cx="5800725" cy="6696075"/>
            <wp:effectExtent l="0" t="38100" r="0" b="104775"/>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C47F60" w:rsidRDefault="00C47F60" w:rsidP="00196A30">
      <w:pPr>
        <w:spacing w:after="0" w:line="240" w:lineRule="auto"/>
        <w:jc w:val="both"/>
        <w:rPr>
          <w:b/>
          <w:sz w:val="24"/>
          <w:szCs w:val="24"/>
        </w:rPr>
      </w:pPr>
    </w:p>
    <w:p w:rsidR="0043059B" w:rsidRDefault="0043059B" w:rsidP="00196A30">
      <w:pPr>
        <w:spacing w:after="0" w:line="240" w:lineRule="auto"/>
        <w:jc w:val="both"/>
        <w:rPr>
          <w:b/>
          <w:sz w:val="24"/>
          <w:szCs w:val="24"/>
        </w:rPr>
      </w:pPr>
    </w:p>
    <w:p w:rsidR="00A01CA4" w:rsidRPr="00C71EA6" w:rsidRDefault="00A766C1" w:rsidP="00A766C1">
      <w:pPr>
        <w:pStyle w:val="ListeParagraf"/>
        <w:numPr>
          <w:ilvl w:val="0"/>
          <w:numId w:val="16"/>
        </w:numPr>
        <w:autoSpaceDE w:val="0"/>
        <w:autoSpaceDN w:val="0"/>
        <w:adjustRightInd w:val="0"/>
        <w:spacing w:after="0" w:line="240" w:lineRule="auto"/>
        <w:jc w:val="both"/>
        <w:rPr>
          <w:rFonts w:ascii="Tahoma" w:hAnsi="Tahoma" w:cs="Tahoma"/>
          <w:sz w:val="18"/>
          <w:szCs w:val="18"/>
        </w:rPr>
      </w:pPr>
      <w:r w:rsidRPr="00C71EA6">
        <w:rPr>
          <w:rFonts w:ascii="Tahoma" w:hAnsi="Tahoma" w:cs="Tahoma"/>
          <w:sz w:val="18"/>
          <w:szCs w:val="18"/>
        </w:rPr>
        <w:lastRenderedPageBreak/>
        <w:t>07.08.2008 tarih ve 26960 sayılı “ÖZEL HUZUREVLERİ   İLE HUZUREVİ YAŞLI BAKIM MERKEZLERİ YÖNETMELİĞİ” gereğince başvuru dilekçesinde</w:t>
      </w:r>
      <w:r w:rsidR="0043059B" w:rsidRPr="00C71EA6">
        <w:rPr>
          <w:rFonts w:ascii="Tahoma" w:hAnsi="Tahoma" w:cs="Tahoma"/>
          <w:sz w:val="18"/>
          <w:szCs w:val="18"/>
        </w:rPr>
        <w:t xml:space="preserve"> kuruluşun adı ve adresi ile kurucunun kimliği ve açık adresi belirtilir.  Kurucuda aşağıdaki koşullar aranır:</w:t>
      </w:r>
    </w:p>
    <w:p w:rsidR="0043059B" w:rsidRPr="00C71EA6" w:rsidRDefault="0043059B" w:rsidP="0043059B">
      <w:pPr>
        <w:pStyle w:val="ListeParagraf"/>
        <w:numPr>
          <w:ilvl w:val="0"/>
          <w:numId w:val="32"/>
        </w:numPr>
        <w:autoSpaceDE w:val="0"/>
        <w:autoSpaceDN w:val="0"/>
        <w:adjustRightInd w:val="0"/>
        <w:spacing w:after="0" w:line="240" w:lineRule="auto"/>
        <w:jc w:val="both"/>
        <w:rPr>
          <w:rFonts w:ascii="Tahoma" w:hAnsi="Tahoma" w:cs="Tahoma"/>
          <w:sz w:val="18"/>
          <w:szCs w:val="18"/>
        </w:rPr>
      </w:pPr>
      <w:r w:rsidRPr="00C71EA6">
        <w:rPr>
          <w:rStyle w:val="apple-style-span"/>
          <w:rFonts w:ascii="Tahoma" w:hAnsi="Tahoma" w:cs="Tahoma"/>
          <w:color w:val="343434"/>
          <w:sz w:val="18"/>
          <w:szCs w:val="18"/>
          <w:shd w:val="clear" w:color="auto" w:fill="FFFFFF"/>
        </w:rPr>
        <w:t>Kuruluş açacak veya açılmış bir kuruluşu devir alacak kişilerde;</w:t>
      </w:r>
    </w:p>
    <w:p w:rsidR="0043059B" w:rsidRPr="00C71EA6" w:rsidRDefault="0043059B" w:rsidP="0043059B">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C71EA6">
        <w:rPr>
          <w:rFonts w:ascii="Tahoma" w:hAnsi="Tahoma" w:cs="Tahoma"/>
          <w:sz w:val="18"/>
          <w:szCs w:val="18"/>
        </w:rPr>
        <w:t>En az ilköğretim veya ilkokul mezunu olmak,</w:t>
      </w:r>
    </w:p>
    <w:p w:rsidR="0043059B" w:rsidRPr="00C71EA6" w:rsidRDefault="0043059B" w:rsidP="0043059B">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C71EA6">
        <w:rPr>
          <w:rFonts w:ascii="Tahoma" w:hAnsi="Tahoma" w:cs="Tahoma"/>
          <w:sz w:val="18"/>
          <w:szCs w:val="18"/>
        </w:rPr>
        <w:t>T.C. vatandaşı olmak</w:t>
      </w:r>
    </w:p>
    <w:p w:rsidR="0043059B" w:rsidRPr="00C71EA6" w:rsidRDefault="0043059B" w:rsidP="0043059B">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C71EA6">
        <w:rPr>
          <w:rFonts w:ascii="Tahoma" w:hAnsi="Tahoma" w:cs="Tahoma"/>
          <w:sz w:val="18"/>
          <w:szCs w:val="18"/>
        </w:rPr>
        <w:t>Medeni hakları kullanma ehliyetine sahip olmak</w:t>
      </w:r>
    </w:p>
    <w:p w:rsidR="0043059B" w:rsidRPr="00C71EA6" w:rsidRDefault="0043059B" w:rsidP="0043059B">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C71EA6">
        <w:rPr>
          <w:rFonts w:ascii="Tahoma" w:hAnsi="Tahoma" w:cs="Tahoma"/>
          <w:sz w:val="18"/>
          <w:szCs w:val="18"/>
        </w:rPr>
        <w:t xml:space="preserve">Taksirli suçlar ile kısa süreli hapis cezasına seçenek yaptırımlara çevrilmiş veya aşağıdaki sayılan suçlar dışında tecil edilmiş hükümler hariç olmak üzere, bir yıl veya daha fazla hapis cezası veyahut affa uğramış olsalar </w:t>
      </w:r>
      <w:r w:rsidR="00A766C1" w:rsidRPr="00C71EA6">
        <w:rPr>
          <w:rFonts w:ascii="Tahoma" w:hAnsi="Tahoma" w:cs="Tahoma"/>
          <w:sz w:val="18"/>
          <w:szCs w:val="18"/>
        </w:rPr>
        <w:t>bile Devletin</w:t>
      </w:r>
      <w:r w:rsidRPr="00C71EA6">
        <w:rPr>
          <w:rFonts w:ascii="Tahoma" w:hAnsi="Tahoma" w:cs="Tahoma"/>
          <w:sz w:val="18"/>
          <w:szCs w:val="18"/>
        </w:rPr>
        <w:t xml:space="preserve"> güvenliğine karşı işlenen suçlarla, basit veya nitelikli zimmet, irtikap, rüşvet, hırsızlık, dolandırıcılık, sahtecilik, inancı kötüye kullanma, dolanlı iflas gibi yüz kızartıcı veya şeref ve haysiyeti kırıcı suçtan veya kaçakçılık, resmi ihale ve alım satımlara fesat karıştırma, Devlet sırlarını açığa vurma suçlarından dolayı hükümlü bulunmamak,</w:t>
      </w:r>
    </w:p>
    <w:p w:rsidR="0043059B" w:rsidRPr="00C71EA6" w:rsidRDefault="0043059B" w:rsidP="0043059B">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C71EA6">
        <w:rPr>
          <w:rFonts w:ascii="Tahoma" w:hAnsi="Tahoma" w:cs="Tahoma"/>
          <w:sz w:val="18"/>
          <w:szCs w:val="18"/>
        </w:rPr>
        <w:t>Sosyal hizmet kuruluşlarından herhangi birisinin kurucusu iken ilgili yönetmeliklere aykırı faaliyetleri nedeniyle</w:t>
      </w:r>
      <w:r w:rsidR="00A766C1" w:rsidRPr="00C71EA6">
        <w:rPr>
          <w:rFonts w:ascii="Tahoma" w:hAnsi="Tahoma" w:cs="Tahoma"/>
          <w:sz w:val="18"/>
          <w:szCs w:val="18"/>
        </w:rPr>
        <w:t xml:space="preserve"> </w:t>
      </w:r>
      <w:r w:rsidRPr="00C71EA6">
        <w:rPr>
          <w:rFonts w:ascii="Tahoma" w:hAnsi="Tahoma" w:cs="Tahoma"/>
          <w:sz w:val="18"/>
          <w:szCs w:val="18"/>
        </w:rPr>
        <w:t>kuruluşu kapatılmamış olmak</w:t>
      </w:r>
    </w:p>
    <w:p w:rsidR="0043059B" w:rsidRPr="00C71EA6" w:rsidRDefault="0043059B" w:rsidP="0043059B">
      <w:pPr>
        <w:pStyle w:val="ListeParagraf"/>
        <w:autoSpaceDE w:val="0"/>
        <w:autoSpaceDN w:val="0"/>
        <w:adjustRightInd w:val="0"/>
        <w:spacing w:after="0" w:line="240" w:lineRule="auto"/>
        <w:ind w:left="1134"/>
        <w:jc w:val="both"/>
        <w:rPr>
          <w:rFonts w:ascii="Tahoma" w:hAnsi="Tahoma" w:cs="Tahoma"/>
          <w:sz w:val="18"/>
          <w:szCs w:val="18"/>
        </w:rPr>
      </w:pPr>
    </w:p>
    <w:p w:rsidR="00C71EA6" w:rsidRPr="00387BC3" w:rsidRDefault="00C71EA6" w:rsidP="00C71EA6">
      <w:pPr>
        <w:pStyle w:val="ListeParagraf"/>
        <w:numPr>
          <w:ilvl w:val="0"/>
          <w:numId w:val="32"/>
        </w:numPr>
        <w:autoSpaceDE w:val="0"/>
        <w:autoSpaceDN w:val="0"/>
        <w:adjustRightInd w:val="0"/>
        <w:spacing w:after="0" w:line="240" w:lineRule="auto"/>
        <w:jc w:val="both"/>
        <w:rPr>
          <w:rStyle w:val="apple-style-span"/>
          <w:rFonts w:ascii="Tahoma" w:hAnsi="Tahoma" w:cs="Tahoma"/>
          <w:sz w:val="18"/>
          <w:szCs w:val="18"/>
          <w:shd w:val="clear" w:color="auto" w:fill="FFFFFF"/>
        </w:rPr>
      </w:pPr>
      <w:r w:rsidRPr="00387BC3">
        <w:rPr>
          <w:rStyle w:val="apple-style-span"/>
          <w:rFonts w:ascii="Tahoma" w:hAnsi="Tahoma" w:cs="Tahoma"/>
          <w:sz w:val="18"/>
          <w:szCs w:val="18"/>
          <w:shd w:val="clear" w:color="auto" w:fill="FFFFFF"/>
        </w:rPr>
        <w:t>Özel hukuk tüzel kişileri açılış veya devir işlemleri için bir temsilci gösterebilir.</w:t>
      </w:r>
    </w:p>
    <w:p w:rsidR="00C71EA6" w:rsidRPr="00387BC3" w:rsidRDefault="00C71EA6" w:rsidP="00C71EA6">
      <w:pPr>
        <w:pStyle w:val="ListeParagraf"/>
        <w:numPr>
          <w:ilvl w:val="0"/>
          <w:numId w:val="32"/>
        </w:numPr>
        <w:autoSpaceDE w:val="0"/>
        <w:autoSpaceDN w:val="0"/>
        <w:adjustRightInd w:val="0"/>
        <w:spacing w:after="0" w:line="240" w:lineRule="auto"/>
        <w:jc w:val="both"/>
        <w:rPr>
          <w:rStyle w:val="apple-style-span"/>
          <w:rFonts w:ascii="Tahoma" w:hAnsi="Tahoma" w:cs="Tahoma"/>
          <w:sz w:val="18"/>
          <w:szCs w:val="18"/>
          <w:shd w:val="clear" w:color="auto" w:fill="FFFFFF"/>
        </w:rPr>
      </w:pPr>
      <w:r w:rsidRPr="00387BC3">
        <w:rPr>
          <w:rStyle w:val="apple-style-span"/>
          <w:rFonts w:ascii="Tahoma" w:hAnsi="Tahoma" w:cs="Tahoma"/>
          <w:sz w:val="18"/>
          <w:szCs w:val="18"/>
          <w:shd w:val="clear" w:color="auto" w:fill="FFFFFF"/>
        </w:rPr>
        <w:t>Temsilcide, gerçek kişiler için gerekli olan koşullar aranır.</w:t>
      </w:r>
    </w:p>
    <w:p w:rsidR="00387BC3" w:rsidRPr="00387BC3" w:rsidRDefault="00387BC3" w:rsidP="00387BC3">
      <w:pPr>
        <w:pStyle w:val="ListeParagraf"/>
        <w:numPr>
          <w:ilvl w:val="0"/>
          <w:numId w:val="32"/>
        </w:numPr>
        <w:autoSpaceDE w:val="0"/>
        <w:autoSpaceDN w:val="0"/>
        <w:adjustRightInd w:val="0"/>
        <w:spacing w:after="0" w:line="240" w:lineRule="auto"/>
        <w:jc w:val="both"/>
        <w:rPr>
          <w:rStyle w:val="apple-style-span"/>
          <w:rFonts w:ascii="Tahoma" w:hAnsi="Tahoma" w:cs="Tahoma"/>
          <w:sz w:val="18"/>
          <w:szCs w:val="18"/>
          <w:shd w:val="clear" w:color="auto" w:fill="FFFFFF"/>
        </w:rPr>
      </w:pPr>
      <w:r w:rsidRPr="00387BC3">
        <w:rPr>
          <w:rStyle w:val="apple-style-span"/>
          <w:rFonts w:ascii="Tahoma" w:hAnsi="Tahoma" w:cs="Tahoma"/>
          <w:sz w:val="18"/>
          <w:szCs w:val="18"/>
          <w:shd w:val="clear" w:color="auto" w:fill="FFFFFF"/>
        </w:rPr>
        <w:t>(Değişik:RG-4/4/2012-28254)  Ticaret şirketi şeklinde yapılanmış tüzel kişiler için şirket ilanının yayınlandığı kuruluşun açılış faaliyetleri kapsamında olduğunu gösterir ticaret unvanı, kayıtlı olunan ticaret sicil memurluğunun adı ve ticaret sicil numarası beyanı  (Şirketin kuruluş statüsünü ve son yönetimini gösterir ticaret sicil gazetesi 1/10/2003 tarihinden önce yayımlanmışsa ticaret sicil gazetesinin aslı veya kurumca onaylı örneği), bağlı bulunulan vergi dairesi adı ve vergi kimlik numarası beyanı, noter onaylı imza sirkülerinin aslı veya kurumca onaylı örneği ile şirket temsilcisinin hissedarlar arasında olduğunu gösterir il müdürlüğü onaylı belge ve karar örneği istenir.</w:t>
      </w:r>
    </w:p>
    <w:p w:rsidR="00387BC3" w:rsidRPr="00387BC3" w:rsidRDefault="00387BC3" w:rsidP="00387BC3">
      <w:pPr>
        <w:pStyle w:val="ListeParagraf"/>
        <w:numPr>
          <w:ilvl w:val="0"/>
          <w:numId w:val="32"/>
        </w:numPr>
        <w:autoSpaceDE w:val="0"/>
        <w:autoSpaceDN w:val="0"/>
        <w:adjustRightInd w:val="0"/>
        <w:spacing w:after="0" w:line="240" w:lineRule="auto"/>
        <w:jc w:val="both"/>
        <w:rPr>
          <w:rStyle w:val="apple-style-span"/>
          <w:rFonts w:ascii="Tahoma" w:hAnsi="Tahoma" w:cs="Tahoma"/>
          <w:sz w:val="18"/>
          <w:szCs w:val="18"/>
          <w:shd w:val="clear" w:color="auto" w:fill="FFFFFF"/>
        </w:rPr>
      </w:pPr>
      <w:r w:rsidRPr="00387BC3">
        <w:rPr>
          <w:rStyle w:val="apple-style-span"/>
          <w:rFonts w:ascii="Tahoma" w:hAnsi="Tahoma" w:cs="Tahoma"/>
          <w:sz w:val="18"/>
          <w:szCs w:val="18"/>
          <w:shd w:val="clear" w:color="auto" w:fill="FFFFFF"/>
        </w:rPr>
        <w:t xml:space="preserve">(Değişik:RG-31/7/2009-27305)  </w:t>
      </w:r>
      <w:r w:rsidR="00C71EA6" w:rsidRPr="00387BC3">
        <w:rPr>
          <w:rStyle w:val="apple-style-span"/>
          <w:rFonts w:ascii="Tahoma" w:hAnsi="Tahoma" w:cs="Tahoma"/>
          <w:sz w:val="18"/>
          <w:szCs w:val="18"/>
          <w:shd w:val="clear" w:color="auto" w:fill="FFFFFF"/>
        </w:rPr>
        <w:t>Vakıf, dernek, sendika veya oda şeklinde yapılanmış tüzel kişilerde, tüzel kişilerin göstereceği temsilciden yönetim kurulu üyesi olduğunu gösterir il müdürlüğü onaylı belge ve karar örneği, kuruluşun açılışının vakıf senedi veya dernek tüzüğünde yer aldığını gösterir belge istenir.</w:t>
      </w:r>
    </w:p>
    <w:p w:rsidR="00387BC3" w:rsidRPr="00387BC3" w:rsidRDefault="00387BC3" w:rsidP="00387BC3">
      <w:pPr>
        <w:autoSpaceDE w:val="0"/>
        <w:autoSpaceDN w:val="0"/>
        <w:adjustRightInd w:val="0"/>
        <w:spacing w:after="0" w:line="240" w:lineRule="auto"/>
        <w:jc w:val="both"/>
        <w:rPr>
          <w:rStyle w:val="apple-style-span"/>
          <w:rFonts w:ascii="Tahoma" w:hAnsi="Tahoma" w:cs="Tahoma"/>
          <w:color w:val="343434"/>
          <w:sz w:val="18"/>
          <w:szCs w:val="18"/>
          <w:shd w:val="clear" w:color="auto" w:fill="FFFFFF"/>
        </w:rPr>
      </w:pPr>
    </w:p>
    <w:p w:rsidR="0043059B" w:rsidRPr="0043059B" w:rsidRDefault="0043059B" w:rsidP="0043059B">
      <w:pPr>
        <w:autoSpaceDE w:val="0"/>
        <w:autoSpaceDN w:val="0"/>
        <w:adjustRightInd w:val="0"/>
        <w:spacing w:after="0" w:line="240" w:lineRule="auto"/>
        <w:jc w:val="both"/>
        <w:rPr>
          <w:sz w:val="20"/>
          <w:szCs w:val="20"/>
        </w:rPr>
      </w:pPr>
    </w:p>
    <w:p w:rsidR="00C71EA6" w:rsidRPr="00987D9D" w:rsidRDefault="00987D9D" w:rsidP="00987D9D">
      <w:pPr>
        <w:pStyle w:val="ListeParagraf"/>
        <w:numPr>
          <w:ilvl w:val="0"/>
          <w:numId w:val="16"/>
        </w:numPr>
        <w:autoSpaceDE w:val="0"/>
        <w:autoSpaceDN w:val="0"/>
        <w:adjustRightInd w:val="0"/>
        <w:spacing w:after="0" w:line="240" w:lineRule="auto"/>
        <w:jc w:val="both"/>
        <w:rPr>
          <w:rFonts w:ascii="Tahoma" w:hAnsi="Tahoma" w:cs="Tahoma"/>
          <w:sz w:val="18"/>
          <w:szCs w:val="18"/>
        </w:rPr>
      </w:pPr>
      <w:r w:rsidRPr="00987D9D">
        <w:rPr>
          <w:rFonts w:ascii="Tahoma" w:hAnsi="Tahoma" w:cs="Tahoma"/>
          <w:sz w:val="18"/>
          <w:szCs w:val="18"/>
        </w:rPr>
        <w:t>Açılış izni alınabilmesi için k</w:t>
      </w:r>
      <w:r w:rsidR="00C71EA6" w:rsidRPr="00987D9D">
        <w:rPr>
          <w:rFonts w:ascii="Tahoma" w:hAnsi="Tahoma" w:cs="Tahoma"/>
          <w:sz w:val="18"/>
          <w:szCs w:val="18"/>
        </w:rPr>
        <w:t>urucunun, aşağıda yazılı belgelerin yer aldığı dosyayı hazırlayarak iki nüsha halinde İl Müdürlüğüne vermesi gerekir. Başvuru ilçe müdürlüğüne yapılacak ise belgeler üç nüsha halinde hazırlanır.</w:t>
      </w:r>
      <w:r w:rsidRPr="00987D9D">
        <w:rPr>
          <w:rFonts w:ascii="Tahoma" w:hAnsi="Tahoma" w:cs="Tahoma"/>
          <w:sz w:val="18"/>
          <w:szCs w:val="18"/>
        </w:rPr>
        <w:t xml:space="preserve"> Belgeler şunlardır:</w:t>
      </w:r>
    </w:p>
    <w:p w:rsidR="00C71EA6" w:rsidRPr="00C71EA6" w:rsidRDefault="00C71EA6" w:rsidP="00C71EA6">
      <w:pPr>
        <w:autoSpaceDE w:val="0"/>
        <w:autoSpaceDN w:val="0"/>
        <w:adjustRightInd w:val="0"/>
        <w:spacing w:after="0" w:line="240" w:lineRule="auto"/>
        <w:jc w:val="both"/>
        <w:rPr>
          <w:sz w:val="20"/>
          <w:szCs w:val="20"/>
        </w:rPr>
      </w:pPr>
      <w:r w:rsidRPr="00C71EA6">
        <w:rPr>
          <w:sz w:val="20"/>
          <w:szCs w:val="20"/>
        </w:rPr>
        <w:t> </w:t>
      </w:r>
    </w:p>
    <w:p w:rsidR="00C71EA6" w:rsidRPr="00987D9D" w:rsidRDefault="00C71EA6" w:rsidP="00987D9D">
      <w:pPr>
        <w:pStyle w:val="ListeParagraf"/>
        <w:numPr>
          <w:ilvl w:val="0"/>
          <w:numId w:val="34"/>
        </w:numPr>
        <w:autoSpaceDE w:val="0"/>
        <w:autoSpaceDN w:val="0"/>
        <w:adjustRightInd w:val="0"/>
        <w:spacing w:after="0" w:line="240" w:lineRule="auto"/>
        <w:jc w:val="both"/>
        <w:rPr>
          <w:rStyle w:val="apple-style-span"/>
          <w:rFonts w:ascii="Tahoma" w:hAnsi="Tahoma" w:cs="Tahoma"/>
          <w:color w:val="343434"/>
          <w:sz w:val="18"/>
          <w:szCs w:val="18"/>
          <w:shd w:val="clear" w:color="auto" w:fill="FFFFFF"/>
        </w:rPr>
      </w:pPr>
      <w:r w:rsidRPr="00987D9D">
        <w:rPr>
          <w:rStyle w:val="apple-style-span"/>
          <w:rFonts w:ascii="Tahoma" w:hAnsi="Tahoma" w:cs="Tahoma"/>
          <w:color w:val="343434"/>
          <w:sz w:val="18"/>
          <w:szCs w:val="18"/>
          <w:shd w:val="clear" w:color="auto" w:fill="FFFFFF"/>
        </w:rPr>
        <w:t>Kurucu ve sorumlu müdür için;</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T.C. Kimlik Numarası beyanı,</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Öğrenim durumunu gösterir belgenin aslı veya idarece onaylı örneği,</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Adli sicil kaydının bulunmadığına ilişkin yazılı beyan,</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Görevini devamlı olarak yapmaya engel bir durumu olmadığına dair yazılı beyan,</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Sorumlu müdür ile kurucu arasında yapılacak iş sözleşmesi istenir.</w:t>
      </w:r>
    </w:p>
    <w:p w:rsidR="00C71EA6" w:rsidRPr="00987D9D" w:rsidRDefault="00C71EA6" w:rsidP="00987D9D">
      <w:pPr>
        <w:pStyle w:val="ListeParagraf"/>
        <w:numPr>
          <w:ilvl w:val="0"/>
          <w:numId w:val="34"/>
        </w:numPr>
        <w:autoSpaceDE w:val="0"/>
        <w:autoSpaceDN w:val="0"/>
        <w:adjustRightInd w:val="0"/>
        <w:spacing w:after="0" w:line="240" w:lineRule="auto"/>
        <w:jc w:val="both"/>
        <w:rPr>
          <w:rStyle w:val="apple-style-span"/>
          <w:rFonts w:ascii="Tahoma" w:hAnsi="Tahoma" w:cs="Tahoma"/>
          <w:color w:val="343434"/>
          <w:sz w:val="18"/>
          <w:szCs w:val="18"/>
          <w:shd w:val="clear" w:color="auto" w:fill="FFFFFF"/>
        </w:rPr>
      </w:pPr>
      <w:r w:rsidRPr="00987D9D">
        <w:rPr>
          <w:rStyle w:val="apple-style-span"/>
          <w:rFonts w:ascii="Tahoma" w:hAnsi="Tahoma" w:cs="Tahoma"/>
          <w:color w:val="343434"/>
          <w:sz w:val="18"/>
          <w:szCs w:val="18"/>
          <w:shd w:val="clear" w:color="auto" w:fill="FFFFFF"/>
        </w:rPr>
        <w:t>Kuruluş binası için;</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Yapı kullanma izin belgesi ya da üniversitelerin ilgili bölümlerinden alınacak statik rapor,</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Binanın tapu senedi veya kira sözleşmesi örneği,</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Yangın güvenliği yönünden itfaiye müdürlüğünden alınacak rapor,</w:t>
      </w:r>
    </w:p>
    <w:p w:rsidR="00C71EA6" w:rsidRPr="00987D9D" w:rsidRDefault="00C71EA6" w:rsidP="00987D9D">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987D9D">
        <w:rPr>
          <w:rFonts w:ascii="Tahoma" w:hAnsi="Tahoma" w:cs="Tahoma"/>
          <w:sz w:val="18"/>
          <w:szCs w:val="18"/>
        </w:rPr>
        <w:t>Kuruluşun özel bakım bölümü bulunması veya kuruluşun doğrudan bakımevi olarak hizmet vermesi durumunda il sağlık müdürlüğünden alınacak uygunluk raporu istenir.</w:t>
      </w:r>
    </w:p>
    <w:p w:rsidR="009D28D2" w:rsidRDefault="009D28D2" w:rsidP="009D28D2">
      <w:pPr>
        <w:autoSpaceDE w:val="0"/>
        <w:autoSpaceDN w:val="0"/>
        <w:adjustRightInd w:val="0"/>
        <w:spacing w:after="0" w:line="240" w:lineRule="auto"/>
        <w:jc w:val="both"/>
        <w:rPr>
          <w:sz w:val="20"/>
          <w:szCs w:val="20"/>
        </w:rPr>
      </w:pPr>
    </w:p>
    <w:p w:rsidR="009D28D2" w:rsidRPr="009D28D2" w:rsidRDefault="009D28D2" w:rsidP="009D28D2">
      <w:pPr>
        <w:autoSpaceDE w:val="0"/>
        <w:autoSpaceDN w:val="0"/>
        <w:adjustRightInd w:val="0"/>
        <w:spacing w:after="0" w:line="240" w:lineRule="auto"/>
        <w:jc w:val="both"/>
        <w:rPr>
          <w:sz w:val="20"/>
          <w:szCs w:val="20"/>
        </w:rPr>
      </w:pPr>
    </w:p>
    <w:p w:rsidR="006328E6" w:rsidRPr="006328E6" w:rsidRDefault="006328E6" w:rsidP="006328E6">
      <w:pPr>
        <w:pStyle w:val="ListeParagraf"/>
        <w:numPr>
          <w:ilvl w:val="0"/>
          <w:numId w:val="16"/>
        </w:numPr>
        <w:autoSpaceDE w:val="0"/>
        <w:autoSpaceDN w:val="0"/>
        <w:adjustRightInd w:val="0"/>
        <w:spacing w:after="0" w:line="240" w:lineRule="auto"/>
        <w:jc w:val="both"/>
        <w:rPr>
          <w:rFonts w:ascii="Tahoma" w:hAnsi="Tahoma" w:cs="Tahoma"/>
          <w:sz w:val="18"/>
          <w:szCs w:val="18"/>
        </w:rPr>
      </w:pPr>
      <w:r w:rsidRPr="006328E6">
        <w:rPr>
          <w:rFonts w:ascii="Tahoma" w:hAnsi="Tahoma" w:cs="Tahoma"/>
          <w:sz w:val="18"/>
          <w:szCs w:val="18"/>
        </w:rPr>
        <w:t xml:space="preserve">Açılış izni </w:t>
      </w:r>
      <w:r w:rsidR="00484D2C">
        <w:rPr>
          <w:rFonts w:ascii="Tahoma" w:hAnsi="Tahoma" w:cs="Tahoma"/>
          <w:sz w:val="18"/>
          <w:szCs w:val="18"/>
        </w:rPr>
        <w:t xml:space="preserve">denetimi </w:t>
      </w:r>
      <w:r w:rsidRPr="006328E6">
        <w:rPr>
          <w:rFonts w:ascii="Tahoma" w:hAnsi="Tahoma" w:cs="Tahoma"/>
          <w:sz w:val="18"/>
          <w:szCs w:val="18"/>
        </w:rPr>
        <w:t>için aşağıda belirtilen işlemler yapılır.</w:t>
      </w:r>
    </w:p>
    <w:p w:rsidR="006328E6" w:rsidRPr="006328E6" w:rsidRDefault="006328E6" w:rsidP="006328E6">
      <w:pPr>
        <w:pStyle w:val="ListeParagraf"/>
        <w:numPr>
          <w:ilvl w:val="0"/>
          <w:numId w:val="35"/>
        </w:numPr>
        <w:autoSpaceDE w:val="0"/>
        <w:autoSpaceDN w:val="0"/>
        <w:adjustRightInd w:val="0"/>
        <w:spacing w:after="0" w:line="240" w:lineRule="auto"/>
        <w:jc w:val="both"/>
        <w:rPr>
          <w:rStyle w:val="apple-style-span"/>
          <w:rFonts w:ascii="Tahoma" w:hAnsi="Tahoma" w:cs="Tahoma"/>
          <w:color w:val="343434"/>
          <w:sz w:val="18"/>
          <w:szCs w:val="18"/>
          <w:shd w:val="clear" w:color="auto" w:fill="FFFFFF"/>
        </w:rPr>
      </w:pPr>
      <w:r w:rsidRPr="006328E6">
        <w:rPr>
          <w:rStyle w:val="apple-style-span"/>
          <w:rFonts w:ascii="Tahoma" w:hAnsi="Tahoma" w:cs="Tahoma"/>
          <w:color w:val="343434"/>
          <w:sz w:val="18"/>
          <w:szCs w:val="18"/>
          <w:shd w:val="clear" w:color="auto" w:fill="FFFFFF"/>
        </w:rPr>
        <w:t>İl veya İlçe Müdürlüğünce;</w:t>
      </w:r>
    </w:p>
    <w:p w:rsidR="006328E6" w:rsidRPr="006328E6" w:rsidRDefault="006328E6" w:rsidP="006328E6">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6328E6">
        <w:rPr>
          <w:rFonts w:ascii="Tahoma" w:hAnsi="Tahoma" w:cs="Tahoma"/>
          <w:sz w:val="18"/>
          <w:szCs w:val="18"/>
        </w:rPr>
        <w:t>Kuruluşun fiziksel koşullarına,</w:t>
      </w:r>
    </w:p>
    <w:p w:rsidR="006328E6" w:rsidRPr="006328E6" w:rsidRDefault="006328E6" w:rsidP="006328E6">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6328E6">
        <w:rPr>
          <w:rFonts w:ascii="Tahoma" w:hAnsi="Tahoma" w:cs="Tahoma"/>
          <w:sz w:val="18"/>
          <w:szCs w:val="18"/>
        </w:rPr>
        <w:t>Tefrişine,</w:t>
      </w:r>
    </w:p>
    <w:p w:rsidR="006328E6" w:rsidRPr="006328E6" w:rsidRDefault="006328E6" w:rsidP="006328E6">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6328E6">
        <w:rPr>
          <w:rFonts w:ascii="Tahoma" w:hAnsi="Tahoma" w:cs="Tahoma"/>
          <w:sz w:val="18"/>
          <w:szCs w:val="18"/>
        </w:rPr>
        <w:t>Yatak odalarının genişliği ve kuruluşun diğer bölümlerinin yeterliliği dikkate alınarak saptanacak kapasitesine,</w:t>
      </w:r>
    </w:p>
    <w:p w:rsidR="006328E6" w:rsidRPr="006328E6" w:rsidRDefault="006328E6" w:rsidP="006328E6">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6328E6">
        <w:rPr>
          <w:rFonts w:ascii="Tahoma" w:hAnsi="Tahoma" w:cs="Tahoma"/>
          <w:sz w:val="18"/>
          <w:szCs w:val="18"/>
        </w:rPr>
        <w:t>Genel olarak hizmete uygunluğu hakkında İl/İlçe Müdürlüğünde görevli meslek elemanlarınca açılış izin raporuna ilişkin gerekli işlemler yapılır.</w:t>
      </w:r>
    </w:p>
    <w:p w:rsidR="00BC1FD4" w:rsidRDefault="00BC1FD4" w:rsidP="00BC1FD4">
      <w:pPr>
        <w:pStyle w:val="ListeParagraf"/>
        <w:numPr>
          <w:ilvl w:val="0"/>
          <w:numId w:val="35"/>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BC1FD4">
        <w:rPr>
          <w:rStyle w:val="apple-style-span"/>
          <w:rFonts w:ascii="Tahoma" w:hAnsi="Tahoma" w:cs="Tahoma"/>
          <w:color w:val="343434"/>
          <w:sz w:val="18"/>
          <w:szCs w:val="18"/>
          <w:shd w:val="clear" w:color="auto" w:fill="FFFFFF"/>
        </w:rPr>
        <w:t xml:space="preserve">Başvuru il müdürlüğüne yapılmış ise; hazırlanan tüm belgelerin belirlenen esaslara uygun olması halinde, kuruluşun hizmete açılması, il müdürlüğünün teklifi ve valiliğin onayı ile gerçekleşir. Tüm belgeleri il müdürlüğünce onaylanan dosyalardan biri il müdürlüğünde kalır. İkincisi açılış izin belgesi </w:t>
      </w:r>
      <w:r w:rsidRPr="00BC1FD4">
        <w:rPr>
          <w:rStyle w:val="apple-style-span"/>
          <w:rFonts w:ascii="Tahoma" w:hAnsi="Tahoma" w:cs="Tahoma"/>
          <w:color w:val="343434"/>
          <w:sz w:val="18"/>
          <w:szCs w:val="18"/>
          <w:shd w:val="clear" w:color="auto" w:fill="FFFFFF"/>
        </w:rPr>
        <w:lastRenderedPageBreak/>
        <w:t>düzenlendikten sonra kurucuya imza karşılığında verilir. Açılış onayının bir örneği bilgi için Genel Müdürlüğe gönderilir.</w:t>
      </w:r>
    </w:p>
    <w:p w:rsidR="00BC1FD4" w:rsidRDefault="00BC1FD4" w:rsidP="00BC1FD4">
      <w:pPr>
        <w:pStyle w:val="ListeParagraf"/>
        <w:numPr>
          <w:ilvl w:val="0"/>
          <w:numId w:val="35"/>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BC1FD4">
        <w:rPr>
          <w:rStyle w:val="apple-style-span"/>
          <w:rFonts w:ascii="Tahoma" w:hAnsi="Tahoma" w:cs="Tahoma"/>
          <w:color w:val="343434"/>
          <w:sz w:val="18"/>
          <w:szCs w:val="18"/>
          <w:shd w:val="clear" w:color="auto" w:fill="FFFFFF"/>
        </w:rPr>
        <w:t>Başvuru ilçe müdürlüğüne yapılmış ise aynı işlem takip edilir ve hazırlanan dosyalardan bir takımı ve açılış onayının bir örneği ilçe müdürlüğüne gönderilir.</w:t>
      </w:r>
    </w:p>
    <w:p w:rsidR="006328E6" w:rsidRPr="006328E6" w:rsidRDefault="006328E6" w:rsidP="00BC1FD4">
      <w:pPr>
        <w:pStyle w:val="ListeParagraf"/>
        <w:numPr>
          <w:ilvl w:val="0"/>
          <w:numId w:val="35"/>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6328E6">
        <w:rPr>
          <w:rStyle w:val="apple-style-span"/>
          <w:rFonts w:ascii="Tahoma" w:hAnsi="Tahoma" w:cs="Tahoma"/>
          <w:color w:val="343434"/>
          <w:sz w:val="18"/>
          <w:szCs w:val="18"/>
          <w:shd w:val="clear" w:color="auto" w:fill="FFFFFF"/>
        </w:rPr>
        <w:t>Kuruluşlarda çalıştırılan tüm personel ile kurucu arasında iş sözleşmesinin yapılması zorunludur. Açılış izin belgesi düzenlenen ve personelini tamamlayan kuruluş hizmete başlar.</w:t>
      </w:r>
    </w:p>
    <w:p w:rsidR="006328E6" w:rsidRPr="006328E6" w:rsidRDefault="006328E6" w:rsidP="006328E6">
      <w:pPr>
        <w:pStyle w:val="ListeParagraf"/>
        <w:numPr>
          <w:ilvl w:val="0"/>
          <w:numId w:val="35"/>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6328E6">
        <w:rPr>
          <w:rStyle w:val="apple-style-span"/>
          <w:rFonts w:ascii="Tahoma" w:hAnsi="Tahoma" w:cs="Tahoma"/>
          <w:color w:val="343434"/>
          <w:sz w:val="18"/>
          <w:szCs w:val="18"/>
          <w:shd w:val="clear" w:color="auto" w:fill="FFFFFF"/>
        </w:rPr>
        <w:t>Açılış izin belgesinin, kuruluşun görülebilecek bir yerine asılması gerekir.</w:t>
      </w:r>
    </w:p>
    <w:p w:rsidR="00053B81" w:rsidRDefault="006328E6" w:rsidP="006328E6">
      <w:pPr>
        <w:pStyle w:val="ListeParagraf"/>
        <w:numPr>
          <w:ilvl w:val="0"/>
          <w:numId w:val="35"/>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6328E6">
        <w:rPr>
          <w:rStyle w:val="apple-style-span"/>
          <w:rFonts w:ascii="Tahoma" w:hAnsi="Tahoma" w:cs="Tahoma"/>
          <w:color w:val="343434"/>
          <w:sz w:val="18"/>
          <w:szCs w:val="18"/>
          <w:shd w:val="clear" w:color="auto" w:fill="FFFFFF"/>
        </w:rPr>
        <w:t>Açılış izin belgesi verilen her kuruluşun işveren ve işyerinin ismi ve yaptığı işin çeşidi İl Müdürlüğünce bir ay içinde o yerin bağlı bulunduğu bölge çalışma müdürlüğüne bildirilir.</w:t>
      </w:r>
    </w:p>
    <w:p w:rsidR="006328E6" w:rsidRDefault="006328E6" w:rsidP="006328E6">
      <w:pPr>
        <w:pStyle w:val="ListeParagraf"/>
        <w:autoSpaceDE w:val="0"/>
        <w:autoSpaceDN w:val="0"/>
        <w:adjustRightInd w:val="0"/>
        <w:spacing w:before="100" w:beforeAutospacing="1" w:after="100" w:afterAutospacing="1" w:line="240" w:lineRule="auto"/>
        <w:ind w:left="1080"/>
        <w:jc w:val="both"/>
        <w:rPr>
          <w:rStyle w:val="apple-style-span"/>
          <w:rFonts w:ascii="Tahoma" w:hAnsi="Tahoma" w:cs="Tahoma"/>
          <w:color w:val="343434"/>
          <w:sz w:val="18"/>
          <w:szCs w:val="18"/>
          <w:shd w:val="clear" w:color="auto" w:fill="FFFFFF"/>
        </w:rPr>
      </w:pPr>
    </w:p>
    <w:p w:rsidR="006328E6" w:rsidRDefault="006328E6" w:rsidP="006328E6">
      <w:pPr>
        <w:pStyle w:val="ListeParagraf"/>
        <w:autoSpaceDE w:val="0"/>
        <w:autoSpaceDN w:val="0"/>
        <w:adjustRightInd w:val="0"/>
        <w:spacing w:before="100" w:beforeAutospacing="1" w:after="100" w:afterAutospacing="1" w:line="240" w:lineRule="auto"/>
        <w:ind w:left="1080"/>
        <w:jc w:val="both"/>
        <w:rPr>
          <w:rStyle w:val="apple-style-span"/>
          <w:rFonts w:ascii="Tahoma" w:hAnsi="Tahoma" w:cs="Tahoma"/>
          <w:color w:val="343434"/>
          <w:sz w:val="18"/>
          <w:szCs w:val="18"/>
          <w:shd w:val="clear" w:color="auto" w:fill="FFFFFF"/>
        </w:rPr>
      </w:pPr>
    </w:p>
    <w:p w:rsidR="00707887" w:rsidRPr="00707887" w:rsidRDefault="00707887" w:rsidP="00707887">
      <w:pPr>
        <w:pStyle w:val="ListeParagraf"/>
        <w:numPr>
          <w:ilvl w:val="0"/>
          <w:numId w:val="16"/>
        </w:numPr>
        <w:autoSpaceDE w:val="0"/>
        <w:autoSpaceDN w:val="0"/>
        <w:adjustRightInd w:val="0"/>
        <w:spacing w:after="0" w:line="240" w:lineRule="auto"/>
        <w:jc w:val="both"/>
        <w:rPr>
          <w:rFonts w:ascii="Tahoma" w:hAnsi="Tahoma" w:cs="Tahoma"/>
          <w:sz w:val="18"/>
          <w:szCs w:val="18"/>
        </w:rPr>
      </w:pPr>
      <w:r w:rsidRPr="00707887">
        <w:rPr>
          <w:rFonts w:ascii="Tahoma" w:hAnsi="Tahoma" w:cs="Tahoma"/>
          <w:sz w:val="18"/>
          <w:szCs w:val="18"/>
        </w:rPr>
        <w:t>Personel çalışma izni aşağıdaki esaslar çerçevesinde verilir.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Açılış izin belgesi verilen kuruluşun kurucusu ve sorumlu müdürü açılış izin belgesi aldığı tarihten itibaren en geç bir ay içinde, kuruluşta istihdam edilecek her personel için 7 nci maddenin birinci fıkrasının (a) bendinde belirtilen belgeleri ikişer nüsha halinde düzenleyerek İl/İlçe Müdürlüğüne teslim eder.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İl müdürlüğünce, personelin bu belgeleri yönetmeliğin üçüncü bölümünde belirtilen şartlara uygunluk açısından değerlendirilir ve bir ay içinde tasdik edilir.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İşe alınan personel göreve başlamaz ise işveren tarafından bu durum İl Müdürlüğüne ve bölge çalışma müdürlüğüne bildirilir.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Personelin belgeleri ve çalışma onayının birinci nüshası İl/İlçe Müdürlüğünde, ikinci nüshası ise kuruluşta muhafaza edilir. İl Müdürlüklerince tasdik edilmeyen personel çalışamaz. Aynı işlem yeni alınacak personel içinde geçerlidir.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(d) Personel kuruluşta çalışma saatlerinde İl/İlçe Müdürlüklerince onaylanan resimli kimlik kartı taşımak zorundadır.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Sorumlu müdürün çeşitli nedenlerle izne ayrılması halinde, yerine kuruluşta bulunan ve 13 üncü maddenin ikinci fıkrasında belirtilen özelliklere sahip en kıdemli meslek elemanı en fazla bir ay süre ile vekil bırakılır. İzinli personel ve vekilin kimliği hakkında İl Müdürlüğüne bilgi verilir. Sorumlu müdür değişikliğinde ise İl Müdürünün onayı gerekir.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Kuruluşlarda, sorumlu müdür, sosyal çalışmacı,tabip, hemşire, yaşlı bakım elemanı ve aşçı çalıştırılması zorunludur.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Yaşlı bakım merkezlerine akıl ve ruh sağlığı yerinde olmayan yaşlıların kabul edilmesi durumunda, hizmet sözleşmesi yapılmak suretiyle bir psikiyatri uzmanı tabibin tam veya yarı zamanlı çalıştırılması zorunludur.</w:t>
      </w:r>
    </w:p>
    <w:p w:rsidR="00707887" w:rsidRPr="00707887" w:rsidRDefault="00707887" w:rsidP="00707887">
      <w:pPr>
        <w:pStyle w:val="ListeParagraf"/>
        <w:numPr>
          <w:ilvl w:val="0"/>
          <w:numId w:val="36"/>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707887">
        <w:rPr>
          <w:rStyle w:val="apple-style-span"/>
          <w:rFonts w:ascii="Tahoma" w:hAnsi="Tahoma" w:cs="Tahoma"/>
          <w:color w:val="343434"/>
          <w:sz w:val="18"/>
          <w:szCs w:val="18"/>
          <w:shd w:val="clear" w:color="auto" w:fill="FFFFFF"/>
        </w:rPr>
        <w:t>Huzurevi ve/veya yaşlı bakım merkezlerinde fizyoterapist, diyetisyen ve teknisyen unvanı almış sağlık personeli tam veya yarı zamanlı olarak çalıştırılabilir. Ancak bunların görev ve sorumlulukları kendi mesleki mevzuatı ile sınırlıdır.</w:t>
      </w:r>
    </w:p>
    <w:p w:rsidR="00707887" w:rsidRDefault="00707887" w:rsidP="006328E6">
      <w:pPr>
        <w:pStyle w:val="ListeParagraf"/>
        <w:autoSpaceDE w:val="0"/>
        <w:autoSpaceDN w:val="0"/>
        <w:adjustRightInd w:val="0"/>
        <w:spacing w:before="100" w:beforeAutospacing="1" w:after="100" w:afterAutospacing="1" w:line="240" w:lineRule="auto"/>
        <w:ind w:left="1080"/>
        <w:jc w:val="both"/>
        <w:rPr>
          <w:rStyle w:val="apple-style-span"/>
          <w:rFonts w:ascii="Tahoma" w:hAnsi="Tahoma" w:cs="Tahoma"/>
          <w:color w:val="343434"/>
          <w:sz w:val="18"/>
          <w:szCs w:val="18"/>
          <w:shd w:val="clear" w:color="auto" w:fill="FFFFFF"/>
        </w:rPr>
      </w:pPr>
    </w:p>
    <w:p w:rsidR="00B03FE2" w:rsidRPr="00B03FE2" w:rsidRDefault="00707887" w:rsidP="00B03FE2">
      <w:pPr>
        <w:pStyle w:val="ListeParagraf"/>
        <w:numPr>
          <w:ilvl w:val="0"/>
          <w:numId w:val="16"/>
        </w:numPr>
        <w:autoSpaceDE w:val="0"/>
        <w:autoSpaceDN w:val="0"/>
        <w:adjustRightInd w:val="0"/>
        <w:spacing w:after="0" w:line="240" w:lineRule="auto"/>
        <w:jc w:val="both"/>
        <w:rPr>
          <w:rFonts w:ascii="Times New Roman" w:eastAsia="Times New Roman" w:hAnsi="Times New Roman"/>
          <w:sz w:val="24"/>
          <w:szCs w:val="24"/>
          <w:lang w:eastAsia="tr-TR"/>
        </w:rPr>
      </w:pPr>
      <w:r w:rsidRPr="00B03FE2">
        <w:rPr>
          <w:rFonts w:ascii="Tahoma" w:hAnsi="Tahoma" w:cs="Tahoma"/>
          <w:sz w:val="18"/>
          <w:szCs w:val="18"/>
        </w:rPr>
        <w:t xml:space="preserve">Valilikten açılış onayı alınıp, açılış izin belgesi düzenlenen kuruluşa yaşlı kabulü yapılır ve kuruluş hizmete geçer. </w:t>
      </w:r>
      <w:r w:rsidR="00B03FE2" w:rsidRPr="00B03FE2">
        <w:rPr>
          <w:rFonts w:ascii="Tahoma" w:hAnsi="Tahoma" w:cs="Tahoma"/>
          <w:sz w:val="18"/>
          <w:szCs w:val="18"/>
        </w:rPr>
        <w:t xml:space="preserve"> </w:t>
      </w:r>
    </w:p>
    <w:p w:rsidR="00B03FE2" w:rsidRPr="00B03FE2" w:rsidRDefault="00B03FE2" w:rsidP="00B03FE2">
      <w:pPr>
        <w:pStyle w:val="ListeParagraf"/>
        <w:numPr>
          <w:ilvl w:val="0"/>
          <w:numId w:val="37"/>
        </w:numPr>
        <w:autoSpaceDE w:val="0"/>
        <w:autoSpaceDN w:val="0"/>
        <w:adjustRightInd w:val="0"/>
        <w:spacing w:before="100" w:beforeAutospacing="1" w:after="100" w:afterAutospacing="1" w:line="240" w:lineRule="auto"/>
        <w:jc w:val="both"/>
        <w:rPr>
          <w:rStyle w:val="apple-style-span"/>
          <w:rFonts w:ascii="Tahoma" w:hAnsi="Tahoma" w:cs="Tahoma"/>
          <w:color w:val="343434"/>
          <w:sz w:val="18"/>
          <w:szCs w:val="18"/>
          <w:shd w:val="clear" w:color="auto" w:fill="FFFFFF"/>
        </w:rPr>
      </w:pPr>
      <w:r w:rsidRPr="00B03FE2">
        <w:rPr>
          <w:rStyle w:val="apple-style-span"/>
          <w:color w:val="343434"/>
          <w:shd w:val="clear" w:color="auto" w:fill="FFFFFF"/>
        </w:rPr>
        <w:t>Kuruluşa yaşlı kabulünde;</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imes New Roman" w:eastAsia="Times New Roman" w:hAnsi="Times New Roman"/>
          <w:sz w:val="24"/>
          <w:szCs w:val="24"/>
          <w:lang w:eastAsia="tr-TR"/>
        </w:rPr>
        <w:t xml:space="preserve"> </w:t>
      </w:r>
      <w:r w:rsidRPr="00B03FE2">
        <w:rPr>
          <w:rFonts w:ascii="Tahoma" w:hAnsi="Tahoma" w:cs="Tahoma"/>
          <w:sz w:val="18"/>
          <w:szCs w:val="18"/>
        </w:rPr>
        <w:t>Dilekçe,</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T.C. Kimlik Numarası beyanı,</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Yaşlının bulaşıcı hastalığı olmadığı, bulaşıcı hastalığı bulunduğu takdirde bu hastalığın enfeksiyon hastalıkları ve klinik mikrobiyoloji uzmanının toplu yaşam yerlerinde kalmasına mani bir bulaşıcı hastalık olmadığına dair raporu ile akıl ve ruh sağlığının yerinde veya 4 üncü maddenin birinci fıkrasının (h) bendinin (1) numaralı alt bendinde belirtilen özelliklere sahip olduğunu, uyuşturucu madde ve alkol bağımlısı olmadığını kanıtlayan ve yaşlının huzurevi hizmetinden veya yaşlı bakım merkezi hizmetinden yararlanmasının uygun olacağını belirten özel veya resmi sağlık kuruluşlarının yalnızca ilgili bölümlerinden alınacak sağlık durumlarını gösterir rapor istenir. Yaşlının bunlar dışında tıbbi takibi gerektiren kronik bir hastalığı var ise bu hastalığa ait bölüm uzmanından veya ilgili kliniklerden alınacak tabip raporunda ayrıca belirtilir.</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Kuruluşa kabul edilecek yaşlılarda, ırk, renk, cinsiyet, dil, tabiyet, din, siyasi düşünce, felsefi inanç ve eğitim yönünden hiçbir ayrım yapılmaz ve geçmişteki mahkumiyetleri göz önüne alınmaz.</w:t>
      </w:r>
    </w:p>
    <w:p w:rsid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Belgeleri tamamlanan ve düzenlenen, sosyal inceleme raporuna göre değerlendirilmesi yapılan yaşlılar kuruluşa kabul edilir, sıraya alınır veya reddedilir.</w:t>
      </w:r>
    </w:p>
    <w:p w:rsidR="00B03FE2" w:rsidRPr="00B03FE2" w:rsidRDefault="00B03FE2" w:rsidP="00B03FE2">
      <w:pPr>
        <w:pStyle w:val="ListeParagraf"/>
        <w:numPr>
          <w:ilvl w:val="0"/>
          <w:numId w:val="37"/>
        </w:numPr>
        <w:autoSpaceDE w:val="0"/>
        <w:autoSpaceDN w:val="0"/>
        <w:adjustRightInd w:val="0"/>
        <w:spacing w:before="100" w:beforeAutospacing="1" w:after="100" w:afterAutospacing="1" w:line="240" w:lineRule="auto"/>
        <w:jc w:val="both"/>
        <w:rPr>
          <w:rStyle w:val="apple-style-span"/>
          <w:color w:val="343434"/>
          <w:shd w:val="clear" w:color="auto" w:fill="FFFFFF"/>
        </w:rPr>
      </w:pPr>
      <w:r w:rsidRPr="00B03FE2">
        <w:rPr>
          <w:rStyle w:val="apple-style-span"/>
          <w:color w:val="343434"/>
          <w:shd w:val="clear" w:color="auto" w:fill="FFFFFF"/>
        </w:rPr>
        <w:t>Ücret Tespiti</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 xml:space="preserve">Kuruluşun aylık bakım ücreti valinin veya görevlendireceği bir vali yardımcısının başkanlığında İl Müdürü, Büyükşehir Belediyesi/Belediye, Defterdarlık, Sanayi ve Ticaret İl Müdürlüğü ve il </w:t>
      </w:r>
      <w:r w:rsidRPr="00B03FE2">
        <w:rPr>
          <w:rFonts w:ascii="Tahoma" w:hAnsi="Tahoma" w:cs="Tahoma"/>
          <w:sz w:val="18"/>
          <w:szCs w:val="18"/>
        </w:rPr>
        <w:lastRenderedPageBreak/>
        <w:t>dahilindeki kuruluş kurucularının kendi aralarından seçecekleri bir temsilciden oluşan bir komisyon tarafından tespit edilir. Belirlenen ücretler üstünde ücret tahsil edilemez.</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Komisyon, her yıl Aralık ayının ilk haftasında toplanarak, gelecek yılın aylık bakım ücretlerini tespit eder.</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Ücret; geçinme endeksi ile toptan eşya fiyat endekslerindeki artış oranları esas olmak üzere, sosyo-ekonomik koşullar, personel, beslenme, kira, ısıtma, onarım, diğer cari giderler ve amortismanlar dikkate alınarak, kar oranının eklenmesi sonucunda tespit edilir.</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Komisyon, il dahilinde aylık bakım ücretlerini taban ve tavan olarak tespit eder.</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Tespit edilen ücret, valilik onayına sunulur. Onay sonrası, ocak ayı itibarıyla yürürlüğe girer. Ücret onayının bir örneği genel müdürlüğe gönderilir.</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Aylık bakım ücretine; barınma, beslenme, ilaç takibi, enjeksiyon, pansuman, tansiyon ölçümü, basit tıbbi müdahaleler, alt bezi ve temizlik hizmeti giderleri dahildir. Bu hizmetler için yaşlı veya yakınlarından ayrıca ücret talep edilemez.</w:t>
      </w:r>
    </w:p>
    <w:p w:rsidR="00B03FE2" w:rsidRPr="00B03FE2" w:rsidRDefault="00B03FE2" w:rsidP="00B03FE2">
      <w:pPr>
        <w:pStyle w:val="ListeParagraf"/>
        <w:numPr>
          <w:ilvl w:val="0"/>
          <w:numId w:val="27"/>
        </w:numPr>
        <w:autoSpaceDE w:val="0"/>
        <w:autoSpaceDN w:val="0"/>
        <w:adjustRightInd w:val="0"/>
        <w:spacing w:after="0" w:line="240" w:lineRule="auto"/>
        <w:ind w:left="1418"/>
        <w:jc w:val="both"/>
        <w:rPr>
          <w:rFonts w:ascii="Tahoma" w:hAnsi="Tahoma" w:cs="Tahoma"/>
          <w:sz w:val="18"/>
          <w:szCs w:val="18"/>
        </w:rPr>
      </w:pPr>
      <w:r w:rsidRPr="00B03FE2">
        <w:rPr>
          <w:rFonts w:ascii="Tahoma" w:hAnsi="Tahoma" w:cs="Tahoma"/>
          <w:sz w:val="18"/>
          <w:szCs w:val="18"/>
        </w:rPr>
        <w:t>Her kuruluş kapasitesinin en az %5’i oranında ücretsiz yaşlı bakmakla yükümlüdür. Ücretsiz bakılacak yaşlılar İl Müdürlüğünce belirlenir.</w:t>
      </w:r>
    </w:p>
    <w:p w:rsidR="00B03FE2" w:rsidRDefault="00B03FE2" w:rsidP="00B03FE2">
      <w:pPr>
        <w:pStyle w:val="ListeParagraf"/>
        <w:autoSpaceDE w:val="0"/>
        <w:autoSpaceDN w:val="0"/>
        <w:adjustRightInd w:val="0"/>
        <w:spacing w:after="0" w:line="240" w:lineRule="auto"/>
        <w:ind w:left="1418"/>
        <w:jc w:val="both"/>
        <w:rPr>
          <w:rFonts w:ascii="Tahoma" w:hAnsi="Tahoma" w:cs="Tahoma"/>
          <w:sz w:val="18"/>
          <w:szCs w:val="18"/>
        </w:rPr>
      </w:pPr>
    </w:p>
    <w:p w:rsidR="00B03FE2" w:rsidRPr="00B03FE2" w:rsidRDefault="00B03FE2" w:rsidP="00B03FE2">
      <w:pPr>
        <w:pStyle w:val="ListeParagraf"/>
        <w:autoSpaceDE w:val="0"/>
        <w:autoSpaceDN w:val="0"/>
        <w:adjustRightInd w:val="0"/>
        <w:spacing w:after="0" w:line="240" w:lineRule="auto"/>
        <w:ind w:left="1418"/>
        <w:jc w:val="both"/>
        <w:rPr>
          <w:rFonts w:ascii="Tahoma" w:hAnsi="Tahoma" w:cs="Tahoma"/>
          <w:sz w:val="18"/>
          <w:szCs w:val="18"/>
        </w:rPr>
      </w:pPr>
    </w:p>
    <w:p w:rsidR="00707887" w:rsidRPr="006328E6" w:rsidRDefault="00F05351" w:rsidP="006328E6">
      <w:pPr>
        <w:pStyle w:val="ListeParagraf"/>
        <w:autoSpaceDE w:val="0"/>
        <w:autoSpaceDN w:val="0"/>
        <w:adjustRightInd w:val="0"/>
        <w:spacing w:before="100" w:beforeAutospacing="1" w:after="100" w:afterAutospacing="1" w:line="240" w:lineRule="auto"/>
        <w:ind w:left="1080"/>
        <w:jc w:val="both"/>
        <w:rPr>
          <w:rStyle w:val="apple-style-span"/>
          <w:rFonts w:ascii="Tahoma" w:hAnsi="Tahoma" w:cs="Tahoma"/>
          <w:color w:val="343434"/>
          <w:sz w:val="18"/>
          <w:szCs w:val="18"/>
          <w:shd w:val="clear" w:color="auto" w:fill="FFFFFF"/>
        </w:rPr>
      </w:pPr>
      <w:r w:rsidRPr="00F05351">
        <w:rPr>
          <w:rStyle w:val="apple-style-span"/>
          <w:rFonts w:ascii="Tahoma" w:hAnsi="Tahoma" w:cs="Tahoma"/>
          <w:b/>
          <w:color w:val="343434"/>
          <w:sz w:val="18"/>
          <w:szCs w:val="18"/>
          <w:shd w:val="clear" w:color="auto" w:fill="FFFFFF"/>
        </w:rPr>
        <w:t>Kaynak:</w:t>
      </w:r>
      <w:r>
        <w:rPr>
          <w:rStyle w:val="apple-style-span"/>
          <w:rFonts w:ascii="Tahoma" w:hAnsi="Tahoma" w:cs="Tahoma"/>
          <w:color w:val="343434"/>
          <w:sz w:val="18"/>
          <w:szCs w:val="18"/>
          <w:shd w:val="clear" w:color="auto" w:fill="FFFFFF"/>
        </w:rPr>
        <w:t xml:space="preserve"> </w:t>
      </w:r>
      <w:r w:rsidRPr="00C71EA6">
        <w:rPr>
          <w:rFonts w:ascii="Tahoma" w:hAnsi="Tahoma" w:cs="Tahoma"/>
          <w:sz w:val="18"/>
          <w:szCs w:val="18"/>
        </w:rPr>
        <w:t>07.08.2008 tarih ve 26960 sayılı “ÖZEL HUZUREVLERİ   İLE HUZUREVİ YAŞLI BAKIM MERKEZLERİ YÖNETMELİĞİ”</w:t>
      </w:r>
      <w:r>
        <w:rPr>
          <w:rFonts w:ascii="Tahoma" w:hAnsi="Tahoma" w:cs="Tahoma"/>
          <w:sz w:val="18"/>
          <w:szCs w:val="18"/>
        </w:rPr>
        <w:t>.</w:t>
      </w:r>
    </w:p>
    <w:sectPr w:rsidR="00707887" w:rsidRPr="006328E6" w:rsidSect="00A45DC1">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4F14" w:rsidRDefault="00C64F14" w:rsidP="005232FE">
      <w:pPr>
        <w:spacing w:after="0" w:line="240" w:lineRule="auto"/>
      </w:pPr>
      <w:r>
        <w:separator/>
      </w:r>
    </w:p>
  </w:endnote>
  <w:endnote w:type="continuationSeparator" w:id="0">
    <w:p w:rsidR="00C64F14" w:rsidRDefault="00C64F14" w:rsidP="00523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E" w:rsidRDefault="00585479" w:rsidP="005232FE">
    <w:pPr>
      <w:pStyle w:val="stbilgi"/>
      <w:tabs>
        <w:tab w:val="clear" w:pos="4536"/>
      </w:tabs>
    </w:pPr>
    <w:r>
      <w:rPr>
        <w:rFonts w:ascii="Cambria" w:eastAsia="Times New Roman" w:hAnsi="Cambria"/>
        <w:sz w:val="24"/>
        <w:szCs w:val="24"/>
      </w:rPr>
      <w:t>Aydın</w:t>
    </w:r>
    <w:r w:rsidR="005232FE">
      <w:rPr>
        <w:rFonts w:ascii="Cambria" w:eastAsia="Times New Roman" w:hAnsi="Cambria"/>
        <w:sz w:val="24"/>
        <w:szCs w:val="24"/>
      </w:rPr>
      <w:t xml:space="preserve"> Yatırım Destek Ofisi</w:t>
    </w:r>
    <w:r w:rsidR="005232FE">
      <w:rPr>
        <w:rFonts w:ascii="Cambria" w:eastAsia="Times New Roman" w:hAnsi="Cambria"/>
        <w:sz w:val="24"/>
        <w:szCs w:val="24"/>
      </w:rPr>
      <w:tab/>
    </w:r>
    <w:r w:rsidR="005356B1">
      <w:rPr>
        <w:rFonts w:ascii="Cambria" w:eastAsia="Times New Roman" w:hAnsi="Cambria"/>
        <w:sz w:val="24"/>
        <w:szCs w:val="24"/>
      </w:rPr>
      <w:t>Aralık</w:t>
    </w:r>
    <w:r w:rsidR="002E73EB">
      <w:rPr>
        <w:rFonts w:ascii="Cambria" w:eastAsia="Times New Roman" w:hAnsi="Cambria"/>
        <w:sz w:val="24"/>
        <w:szCs w:val="24"/>
      </w:rPr>
      <w:t xml:space="preserve"> </w:t>
    </w:r>
    <w:r>
      <w:rPr>
        <w:rFonts w:ascii="Cambria" w:eastAsia="Times New Roman" w:hAnsi="Cambria"/>
        <w:sz w:val="24"/>
        <w:szCs w:val="24"/>
      </w:rPr>
      <w:t>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4F14" w:rsidRDefault="00C64F14" w:rsidP="005232FE">
      <w:pPr>
        <w:spacing w:after="0" w:line="240" w:lineRule="auto"/>
      </w:pPr>
      <w:r>
        <w:separator/>
      </w:r>
    </w:p>
  </w:footnote>
  <w:footnote w:type="continuationSeparator" w:id="0">
    <w:p w:rsidR="00C64F14" w:rsidRDefault="00C64F14" w:rsidP="005232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2FE" w:rsidRDefault="00585479" w:rsidP="005232FE">
    <w:pPr>
      <w:pStyle w:val="stbilgi"/>
      <w:tabs>
        <w:tab w:val="clear" w:pos="4536"/>
      </w:tabs>
    </w:pPr>
    <w:r>
      <w:rPr>
        <w:noProof/>
        <w:lang w:eastAsia="tr-TR"/>
      </w:rPr>
      <w:drawing>
        <wp:inline distT="0" distB="0" distL="0" distR="0">
          <wp:extent cx="1314450" cy="65442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ka logo.jpg"/>
                  <pic:cNvPicPr/>
                </pic:nvPicPr>
                <pic:blipFill>
                  <a:blip r:embed="rId1">
                    <a:extLst>
                      <a:ext uri="{28A0092B-C50C-407E-A947-70E740481C1C}">
                        <a14:useLocalDpi xmlns:a14="http://schemas.microsoft.com/office/drawing/2010/main" val="0"/>
                      </a:ext>
                    </a:extLst>
                  </a:blip>
                  <a:stretch>
                    <a:fillRect/>
                  </a:stretch>
                </pic:blipFill>
                <pic:spPr>
                  <a:xfrm>
                    <a:off x="0" y="0"/>
                    <a:ext cx="1318206" cy="656298"/>
                  </a:xfrm>
                  <a:prstGeom prst="rect">
                    <a:avLst/>
                  </a:prstGeom>
                </pic:spPr>
              </pic:pic>
            </a:graphicData>
          </a:graphic>
        </wp:inline>
      </w:drawing>
    </w:r>
    <w:r w:rsidR="005232FE">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557"/>
    <w:multiLevelType w:val="hybridMultilevel"/>
    <w:tmpl w:val="C374C432"/>
    <w:lvl w:ilvl="0" w:tplc="48C4E68A">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A877D7A"/>
    <w:multiLevelType w:val="hybridMultilevel"/>
    <w:tmpl w:val="29809AE8"/>
    <w:lvl w:ilvl="0" w:tplc="041F0001">
      <w:start w:val="1"/>
      <w:numFmt w:val="bullet"/>
      <w:lvlText w:val=""/>
      <w:lvlJc w:val="left"/>
      <w:pPr>
        <w:ind w:left="720" w:hanging="360"/>
      </w:pPr>
      <w:rPr>
        <w:rFonts w:ascii="Symbol" w:hAnsi="Symbol"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ECA7B4E"/>
    <w:multiLevelType w:val="hybridMultilevel"/>
    <w:tmpl w:val="C374C432"/>
    <w:lvl w:ilvl="0" w:tplc="48C4E68A">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17B64C1F"/>
    <w:multiLevelType w:val="hybridMultilevel"/>
    <w:tmpl w:val="FE9C4344"/>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nsid w:val="19F157B5"/>
    <w:multiLevelType w:val="hybridMultilevel"/>
    <w:tmpl w:val="109C756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nsid w:val="1C62091E"/>
    <w:multiLevelType w:val="hybridMultilevel"/>
    <w:tmpl w:val="D920345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E2A7548"/>
    <w:multiLevelType w:val="hybridMultilevel"/>
    <w:tmpl w:val="6C8CC30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7E3207"/>
    <w:multiLevelType w:val="hybridMultilevel"/>
    <w:tmpl w:val="CD7CB40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nsid w:val="2A7200A4"/>
    <w:multiLevelType w:val="multilevel"/>
    <w:tmpl w:val="9B08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A746DB1"/>
    <w:multiLevelType w:val="hybridMultilevel"/>
    <w:tmpl w:val="CD3E6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B0179E5"/>
    <w:multiLevelType w:val="hybridMultilevel"/>
    <w:tmpl w:val="1E0C202E"/>
    <w:lvl w:ilvl="0" w:tplc="EEBEA366">
      <w:start w:val="1"/>
      <w:numFmt w:val="decimal"/>
      <w:lvlText w:val="(%1)"/>
      <w:lvlJc w:val="left"/>
      <w:pPr>
        <w:ind w:left="720" w:hanging="360"/>
      </w:pPr>
      <w:rPr>
        <w:rFonts w:hint="default"/>
        <w:b/>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C7B2453"/>
    <w:multiLevelType w:val="multilevel"/>
    <w:tmpl w:val="CD7CB40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nsid w:val="2F2A0D68"/>
    <w:multiLevelType w:val="hybridMultilevel"/>
    <w:tmpl w:val="21F65BB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nsid w:val="35B94163"/>
    <w:multiLevelType w:val="hybridMultilevel"/>
    <w:tmpl w:val="4A8C42B4"/>
    <w:lvl w:ilvl="0" w:tplc="DB5ACE50">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A35521E"/>
    <w:multiLevelType w:val="hybridMultilevel"/>
    <w:tmpl w:val="5588CB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E1905C6"/>
    <w:multiLevelType w:val="hybridMultilevel"/>
    <w:tmpl w:val="3D94D8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6">
    <w:nsid w:val="40013A57"/>
    <w:multiLevelType w:val="hybridMultilevel"/>
    <w:tmpl w:val="DA6AC5A4"/>
    <w:lvl w:ilvl="0" w:tplc="DE0626E4">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0ED0817"/>
    <w:multiLevelType w:val="hybridMultilevel"/>
    <w:tmpl w:val="90D486FA"/>
    <w:lvl w:ilvl="0" w:tplc="B928E980">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41E77229"/>
    <w:multiLevelType w:val="hybridMultilevel"/>
    <w:tmpl w:val="B0D455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7BC3243"/>
    <w:multiLevelType w:val="hybridMultilevel"/>
    <w:tmpl w:val="F4BEA5F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nsid w:val="482E42B9"/>
    <w:multiLevelType w:val="hybridMultilevel"/>
    <w:tmpl w:val="07940794"/>
    <w:lvl w:ilvl="0" w:tplc="3AB8117E">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9520ED6"/>
    <w:multiLevelType w:val="hybridMultilevel"/>
    <w:tmpl w:val="99B898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nsid w:val="4E4F7AD9"/>
    <w:multiLevelType w:val="hybridMultilevel"/>
    <w:tmpl w:val="6598F702"/>
    <w:lvl w:ilvl="0" w:tplc="8A4CECF2">
      <w:start w:val="1"/>
      <w:numFmt w:val="lowerLetter"/>
      <w:lvlText w:val="%1."/>
      <w:lvlJc w:val="left"/>
      <w:pPr>
        <w:ind w:left="1080" w:hanging="360"/>
      </w:pPr>
      <w:rPr>
        <w:rFonts w:ascii="Tahoma" w:hAnsi="Tahoma" w:cs="Tahoma" w:hint="default"/>
        <w:color w:val="343434"/>
        <w:sz w:val="17"/>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F10499"/>
    <w:multiLevelType w:val="hybridMultilevel"/>
    <w:tmpl w:val="1008625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5183508B"/>
    <w:multiLevelType w:val="hybridMultilevel"/>
    <w:tmpl w:val="5882DC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520022D0"/>
    <w:multiLevelType w:val="hybridMultilevel"/>
    <w:tmpl w:val="7F541FD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nsid w:val="524D0F2E"/>
    <w:multiLevelType w:val="hybridMultilevel"/>
    <w:tmpl w:val="F8F4378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nsid w:val="54BE55E3"/>
    <w:multiLevelType w:val="hybridMultilevel"/>
    <w:tmpl w:val="35FA192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nsid w:val="5AD90213"/>
    <w:multiLevelType w:val="hybridMultilevel"/>
    <w:tmpl w:val="90D486FA"/>
    <w:lvl w:ilvl="0" w:tplc="B928E980">
      <w:start w:val="1"/>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B41135C"/>
    <w:multiLevelType w:val="hybridMultilevel"/>
    <w:tmpl w:val="A3E6381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nsid w:val="5C3F1800"/>
    <w:multiLevelType w:val="hybridMultilevel"/>
    <w:tmpl w:val="B89473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26757BA"/>
    <w:multiLevelType w:val="hybridMultilevel"/>
    <w:tmpl w:val="90D486FA"/>
    <w:lvl w:ilvl="0" w:tplc="B928E980">
      <w:start w:val="1"/>
      <w:numFmt w:val="decimal"/>
      <w:lvlText w:val="(%1)"/>
      <w:lvlJc w:val="left"/>
      <w:pPr>
        <w:ind w:left="786" w:hanging="360"/>
      </w:pPr>
      <w:rPr>
        <w:rFonts w:hint="default"/>
        <w:vertAlign w:val="superscrip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32">
    <w:nsid w:val="628431F8"/>
    <w:multiLevelType w:val="hybridMultilevel"/>
    <w:tmpl w:val="7780CD46"/>
    <w:lvl w:ilvl="0" w:tplc="041F000B">
      <w:start w:val="1"/>
      <w:numFmt w:val="bullet"/>
      <w:lvlText w:val=""/>
      <w:lvlJc w:val="left"/>
      <w:pPr>
        <w:ind w:left="720" w:hanging="360"/>
      </w:pPr>
      <w:rPr>
        <w:rFonts w:ascii="Wingdings" w:hAnsi="Wingding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3C82B8C"/>
    <w:multiLevelType w:val="hybridMultilevel"/>
    <w:tmpl w:val="8BCEC63C"/>
    <w:lvl w:ilvl="0" w:tplc="041F0001">
      <w:start w:val="1"/>
      <w:numFmt w:val="bullet"/>
      <w:lvlText w:val=""/>
      <w:lvlJc w:val="left"/>
      <w:pPr>
        <w:ind w:left="720" w:hanging="360"/>
      </w:pPr>
      <w:rPr>
        <w:rFonts w:ascii="Symbol" w:hAnsi="Symbol"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557082E"/>
    <w:multiLevelType w:val="hybridMultilevel"/>
    <w:tmpl w:val="E06E91A4"/>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5">
    <w:nsid w:val="75D70DED"/>
    <w:multiLevelType w:val="hybridMultilevel"/>
    <w:tmpl w:val="C9265AF6"/>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nsid w:val="7DE5124E"/>
    <w:multiLevelType w:val="hybridMultilevel"/>
    <w:tmpl w:val="2F0C6AFA"/>
    <w:lvl w:ilvl="0" w:tplc="89BA4D76">
      <w:start w:val="1"/>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num w:numId="1">
    <w:abstractNumId w:val="14"/>
  </w:num>
  <w:num w:numId="2">
    <w:abstractNumId w:val="6"/>
  </w:num>
  <w:num w:numId="3">
    <w:abstractNumId w:val="19"/>
  </w:num>
  <w:num w:numId="4">
    <w:abstractNumId w:val="4"/>
  </w:num>
  <w:num w:numId="5">
    <w:abstractNumId w:val="27"/>
  </w:num>
  <w:num w:numId="6">
    <w:abstractNumId w:val="21"/>
  </w:num>
  <w:num w:numId="7">
    <w:abstractNumId w:val="3"/>
  </w:num>
  <w:num w:numId="8">
    <w:abstractNumId w:val="24"/>
  </w:num>
  <w:num w:numId="9">
    <w:abstractNumId w:val="30"/>
  </w:num>
  <w:num w:numId="10">
    <w:abstractNumId w:val="25"/>
  </w:num>
  <w:num w:numId="11">
    <w:abstractNumId w:val="23"/>
  </w:num>
  <w:num w:numId="12">
    <w:abstractNumId w:val="12"/>
  </w:num>
  <w:num w:numId="13">
    <w:abstractNumId w:val="26"/>
  </w:num>
  <w:num w:numId="14">
    <w:abstractNumId w:val="29"/>
  </w:num>
  <w:num w:numId="15">
    <w:abstractNumId w:val="35"/>
  </w:num>
  <w:num w:numId="16">
    <w:abstractNumId w:val="10"/>
  </w:num>
  <w:num w:numId="17">
    <w:abstractNumId w:val="33"/>
  </w:num>
  <w:num w:numId="18">
    <w:abstractNumId w:val="8"/>
  </w:num>
  <w:num w:numId="19">
    <w:abstractNumId w:val="15"/>
  </w:num>
  <w:num w:numId="20">
    <w:abstractNumId w:val="7"/>
  </w:num>
  <w:num w:numId="21">
    <w:abstractNumId w:val="36"/>
  </w:num>
  <w:num w:numId="22">
    <w:abstractNumId w:val="11"/>
  </w:num>
  <w:num w:numId="23">
    <w:abstractNumId w:val="9"/>
  </w:num>
  <w:num w:numId="24">
    <w:abstractNumId w:val="34"/>
  </w:num>
  <w:num w:numId="25">
    <w:abstractNumId w:val="5"/>
  </w:num>
  <w:num w:numId="26">
    <w:abstractNumId w:val="1"/>
  </w:num>
  <w:num w:numId="27">
    <w:abstractNumId w:val="32"/>
  </w:num>
  <w:num w:numId="28">
    <w:abstractNumId w:val="17"/>
  </w:num>
  <w:num w:numId="29">
    <w:abstractNumId w:val="31"/>
  </w:num>
  <w:num w:numId="30">
    <w:abstractNumId w:val="18"/>
  </w:num>
  <w:num w:numId="31">
    <w:abstractNumId w:val="28"/>
  </w:num>
  <w:num w:numId="32">
    <w:abstractNumId w:val="0"/>
  </w:num>
  <w:num w:numId="33">
    <w:abstractNumId w:val="2"/>
  </w:num>
  <w:num w:numId="34">
    <w:abstractNumId w:val="13"/>
  </w:num>
  <w:num w:numId="35">
    <w:abstractNumId w:val="16"/>
  </w:num>
  <w:num w:numId="36">
    <w:abstractNumId w:val="22"/>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37E"/>
    <w:rsid w:val="00046CA0"/>
    <w:rsid w:val="00047D6F"/>
    <w:rsid w:val="000506CF"/>
    <w:rsid w:val="00053B81"/>
    <w:rsid w:val="00057151"/>
    <w:rsid w:val="000756FF"/>
    <w:rsid w:val="0007743A"/>
    <w:rsid w:val="000775BF"/>
    <w:rsid w:val="00094E1B"/>
    <w:rsid w:val="000A598E"/>
    <w:rsid w:val="000C2D8E"/>
    <w:rsid w:val="000F5121"/>
    <w:rsid w:val="000F59A8"/>
    <w:rsid w:val="00113D6C"/>
    <w:rsid w:val="00124691"/>
    <w:rsid w:val="00125BFF"/>
    <w:rsid w:val="001453C2"/>
    <w:rsid w:val="00146035"/>
    <w:rsid w:val="00147D42"/>
    <w:rsid w:val="00150026"/>
    <w:rsid w:val="00155B16"/>
    <w:rsid w:val="00162BE1"/>
    <w:rsid w:val="001722F3"/>
    <w:rsid w:val="0017628B"/>
    <w:rsid w:val="00177FB7"/>
    <w:rsid w:val="00183889"/>
    <w:rsid w:val="00183EF0"/>
    <w:rsid w:val="00185B79"/>
    <w:rsid w:val="0019050F"/>
    <w:rsid w:val="00191FBD"/>
    <w:rsid w:val="00196A30"/>
    <w:rsid w:val="001A6FB6"/>
    <w:rsid w:val="001D6A90"/>
    <w:rsid w:val="001F771B"/>
    <w:rsid w:val="0020141B"/>
    <w:rsid w:val="002121B5"/>
    <w:rsid w:val="00213726"/>
    <w:rsid w:val="00216D75"/>
    <w:rsid w:val="00220B9E"/>
    <w:rsid w:val="00242C59"/>
    <w:rsid w:val="002E73EB"/>
    <w:rsid w:val="002F2367"/>
    <w:rsid w:val="002F4A8C"/>
    <w:rsid w:val="0031641E"/>
    <w:rsid w:val="00324BF8"/>
    <w:rsid w:val="0035645B"/>
    <w:rsid w:val="003756B3"/>
    <w:rsid w:val="00387BC3"/>
    <w:rsid w:val="00393DCC"/>
    <w:rsid w:val="003A6274"/>
    <w:rsid w:val="003B2E8C"/>
    <w:rsid w:val="003B39F5"/>
    <w:rsid w:val="003C4511"/>
    <w:rsid w:val="003D2837"/>
    <w:rsid w:val="003E52CE"/>
    <w:rsid w:val="003F5783"/>
    <w:rsid w:val="00412E73"/>
    <w:rsid w:val="00422F69"/>
    <w:rsid w:val="0043059B"/>
    <w:rsid w:val="004409FB"/>
    <w:rsid w:val="0046569D"/>
    <w:rsid w:val="00484D2C"/>
    <w:rsid w:val="004A0EBD"/>
    <w:rsid w:val="004A3A9D"/>
    <w:rsid w:val="004C0390"/>
    <w:rsid w:val="004C0DD5"/>
    <w:rsid w:val="004C2228"/>
    <w:rsid w:val="004C5BFC"/>
    <w:rsid w:val="004E613E"/>
    <w:rsid w:val="004F037E"/>
    <w:rsid w:val="004F7F56"/>
    <w:rsid w:val="005232FE"/>
    <w:rsid w:val="005356B1"/>
    <w:rsid w:val="0055739F"/>
    <w:rsid w:val="00567D59"/>
    <w:rsid w:val="00574FA5"/>
    <w:rsid w:val="00582E60"/>
    <w:rsid w:val="00585479"/>
    <w:rsid w:val="0059102F"/>
    <w:rsid w:val="00594C25"/>
    <w:rsid w:val="005B2395"/>
    <w:rsid w:val="005D76CA"/>
    <w:rsid w:val="00620B79"/>
    <w:rsid w:val="00620E0F"/>
    <w:rsid w:val="00622A18"/>
    <w:rsid w:val="006328E6"/>
    <w:rsid w:val="00667C2F"/>
    <w:rsid w:val="00691004"/>
    <w:rsid w:val="006952FD"/>
    <w:rsid w:val="006C3468"/>
    <w:rsid w:val="006D4069"/>
    <w:rsid w:val="00707887"/>
    <w:rsid w:val="007211B7"/>
    <w:rsid w:val="00724C26"/>
    <w:rsid w:val="007542C1"/>
    <w:rsid w:val="00793CE5"/>
    <w:rsid w:val="007C05D8"/>
    <w:rsid w:val="007F149E"/>
    <w:rsid w:val="00817DE5"/>
    <w:rsid w:val="00827FF5"/>
    <w:rsid w:val="008549B5"/>
    <w:rsid w:val="00871E73"/>
    <w:rsid w:val="008851DA"/>
    <w:rsid w:val="008867B9"/>
    <w:rsid w:val="00891578"/>
    <w:rsid w:val="008C4715"/>
    <w:rsid w:val="00941132"/>
    <w:rsid w:val="0095021E"/>
    <w:rsid w:val="00955BA0"/>
    <w:rsid w:val="00956D48"/>
    <w:rsid w:val="00987D9D"/>
    <w:rsid w:val="00993423"/>
    <w:rsid w:val="009B0D42"/>
    <w:rsid w:val="009B2469"/>
    <w:rsid w:val="009B3B9A"/>
    <w:rsid w:val="009B601F"/>
    <w:rsid w:val="009D28D2"/>
    <w:rsid w:val="009E0F22"/>
    <w:rsid w:val="009E356B"/>
    <w:rsid w:val="009E6DDC"/>
    <w:rsid w:val="009E792D"/>
    <w:rsid w:val="00A01CA4"/>
    <w:rsid w:val="00A07A87"/>
    <w:rsid w:val="00A137F5"/>
    <w:rsid w:val="00A245F3"/>
    <w:rsid w:val="00A258E0"/>
    <w:rsid w:val="00A45DC1"/>
    <w:rsid w:val="00A47FC6"/>
    <w:rsid w:val="00A51F7F"/>
    <w:rsid w:val="00A52AF2"/>
    <w:rsid w:val="00A6373C"/>
    <w:rsid w:val="00A766C1"/>
    <w:rsid w:val="00AA01DD"/>
    <w:rsid w:val="00AB2B33"/>
    <w:rsid w:val="00AB39F1"/>
    <w:rsid w:val="00AB523E"/>
    <w:rsid w:val="00AB78DE"/>
    <w:rsid w:val="00AF0591"/>
    <w:rsid w:val="00B03FE2"/>
    <w:rsid w:val="00B20823"/>
    <w:rsid w:val="00B218F2"/>
    <w:rsid w:val="00B423DE"/>
    <w:rsid w:val="00B44732"/>
    <w:rsid w:val="00B447BB"/>
    <w:rsid w:val="00B47674"/>
    <w:rsid w:val="00B6526E"/>
    <w:rsid w:val="00B77CCF"/>
    <w:rsid w:val="00B866CC"/>
    <w:rsid w:val="00B91A47"/>
    <w:rsid w:val="00B97775"/>
    <w:rsid w:val="00BA01BE"/>
    <w:rsid w:val="00BA58A1"/>
    <w:rsid w:val="00BA66D3"/>
    <w:rsid w:val="00BC1FD4"/>
    <w:rsid w:val="00BC37E0"/>
    <w:rsid w:val="00BD4F54"/>
    <w:rsid w:val="00BF6902"/>
    <w:rsid w:val="00C144D6"/>
    <w:rsid w:val="00C16978"/>
    <w:rsid w:val="00C47F60"/>
    <w:rsid w:val="00C6101F"/>
    <w:rsid w:val="00C64F14"/>
    <w:rsid w:val="00C71EA6"/>
    <w:rsid w:val="00C761BA"/>
    <w:rsid w:val="00C85B61"/>
    <w:rsid w:val="00C86E11"/>
    <w:rsid w:val="00C969B8"/>
    <w:rsid w:val="00CB3E4C"/>
    <w:rsid w:val="00CB69F1"/>
    <w:rsid w:val="00CB733F"/>
    <w:rsid w:val="00CC0041"/>
    <w:rsid w:val="00CD4737"/>
    <w:rsid w:val="00CE59BB"/>
    <w:rsid w:val="00CF2995"/>
    <w:rsid w:val="00D2696A"/>
    <w:rsid w:val="00D4652B"/>
    <w:rsid w:val="00D53507"/>
    <w:rsid w:val="00D548B8"/>
    <w:rsid w:val="00D637AD"/>
    <w:rsid w:val="00D63FC4"/>
    <w:rsid w:val="00D72C82"/>
    <w:rsid w:val="00D83AB5"/>
    <w:rsid w:val="00D9013B"/>
    <w:rsid w:val="00D90E77"/>
    <w:rsid w:val="00D91308"/>
    <w:rsid w:val="00DB53D3"/>
    <w:rsid w:val="00DB704E"/>
    <w:rsid w:val="00DC25BD"/>
    <w:rsid w:val="00DD2C21"/>
    <w:rsid w:val="00DD6FC7"/>
    <w:rsid w:val="00E12A9B"/>
    <w:rsid w:val="00E17499"/>
    <w:rsid w:val="00E370E0"/>
    <w:rsid w:val="00E637D3"/>
    <w:rsid w:val="00E8350C"/>
    <w:rsid w:val="00E84CFA"/>
    <w:rsid w:val="00EA332B"/>
    <w:rsid w:val="00EF506C"/>
    <w:rsid w:val="00F004AA"/>
    <w:rsid w:val="00F049A6"/>
    <w:rsid w:val="00F05351"/>
    <w:rsid w:val="00F1692E"/>
    <w:rsid w:val="00F25390"/>
    <w:rsid w:val="00F4107A"/>
    <w:rsid w:val="00F62695"/>
    <w:rsid w:val="00F7666B"/>
    <w:rsid w:val="00FA4C43"/>
    <w:rsid w:val="00FA6D2A"/>
    <w:rsid w:val="00FB43BB"/>
    <w:rsid w:val="00FC644E"/>
    <w:rsid w:val="00FD595B"/>
    <w:rsid w:val="00FD61EB"/>
    <w:rsid w:val="00FF041A"/>
    <w:rsid w:val="00FF5D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C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37E"/>
    <w:pPr>
      <w:ind w:left="720"/>
      <w:contextualSpacing/>
    </w:pPr>
  </w:style>
  <w:style w:type="table" w:styleId="TabloKlavuzu">
    <w:name w:val="Table Grid"/>
    <w:basedOn w:val="NormalTablo"/>
    <w:uiPriority w:val="59"/>
    <w:rsid w:val="00FA6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232FE"/>
    <w:pPr>
      <w:tabs>
        <w:tab w:val="center" w:pos="4536"/>
        <w:tab w:val="right" w:pos="9072"/>
      </w:tabs>
    </w:pPr>
  </w:style>
  <w:style w:type="character" w:customStyle="1" w:styleId="stbilgiChar">
    <w:name w:val="Üstbilgi Char"/>
    <w:basedOn w:val="VarsaylanParagrafYazTipi"/>
    <w:link w:val="stbilgi"/>
    <w:uiPriority w:val="99"/>
    <w:rsid w:val="005232FE"/>
    <w:rPr>
      <w:sz w:val="22"/>
      <w:szCs w:val="22"/>
      <w:lang w:eastAsia="en-US"/>
    </w:rPr>
  </w:style>
  <w:style w:type="paragraph" w:styleId="Altbilgi">
    <w:name w:val="footer"/>
    <w:basedOn w:val="Normal"/>
    <w:link w:val="AltbilgiChar"/>
    <w:uiPriority w:val="99"/>
    <w:unhideWhenUsed/>
    <w:rsid w:val="005232FE"/>
    <w:pPr>
      <w:tabs>
        <w:tab w:val="center" w:pos="4536"/>
        <w:tab w:val="right" w:pos="9072"/>
      </w:tabs>
    </w:pPr>
  </w:style>
  <w:style w:type="character" w:customStyle="1" w:styleId="AltbilgiChar">
    <w:name w:val="Altbilgi Char"/>
    <w:basedOn w:val="VarsaylanParagrafYazTipi"/>
    <w:link w:val="Altbilgi"/>
    <w:uiPriority w:val="99"/>
    <w:rsid w:val="005232FE"/>
    <w:rPr>
      <w:sz w:val="22"/>
      <w:szCs w:val="22"/>
      <w:lang w:eastAsia="en-US"/>
    </w:rPr>
  </w:style>
  <w:style w:type="paragraph" w:styleId="BalonMetni">
    <w:name w:val="Balloon Text"/>
    <w:basedOn w:val="Normal"/>
    <w:link w:val="BalonMetniChar"/>
    <w:uiPriority w:val="99"/>
    <w:semiHidden/>
    <w:unhideWhenUsed/>
    <w:rsid w:val="005232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2FE"/>
    <w:rPr>
      <w:rFonts w:ascii="Tahoma" w:hAnsi="Tahoma" w:cs="Tahoma"/>
      <w:sz w:val="16"/>
      <w:szCs w:val="16"/>
      <w:lang w:eastAsia="en-US"/>
    </w:rPr>
  </w:style>
  <w:style w:type="character" w:styleId="Kpr">
    <w:name w:val="Hyperlink"/>
    <w:basedOn w:val="VarsaylanParagrafYazTipi"/>
    <w:uiPriority w:val="99"/>
    <w:semiHidden/>
    <w:unhideWhenUsed/>
    <w:rsid w:val="00993423"/>
    <w:rPr>
      <w:color w:val="0000FF"/>
      <w:u w:val="single"/>
    </w:rPr>
  </w:style>
  <w:style w:type="character" w:customStyle="1" w:styleId="apple-converted-space">
    <w:name w:val="apple-converted-space"/>
    <w:basedOn w:val="VarsaylanParagrafYazTipi"/>
    <w:rsid w:val="00993423"/>
  </w:style>
  <w:style w:type="paragraph" w:customStyle="1" w:styleId="content-text">
    <w:name w:val="content-text"/>
    <w:basedOn w:val="Normal"/>
    <w:rsid w:val="00B47674"/>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B47674"/>
    <w:rPr>
      <w:b/>
      <w:bCs/>
    </w:rPr>
  </w:style>
  <w:style w:type="paragraph" w:styleId="NormalWeb">
    <w:name w:val="Normal (Web)"/>
    <w:basedOn w:val="Normal"/>
    <w:uiPriority w:val="99"/>
    <w:unhideWhenUsed/>
    <w:rsid w:val="00B4767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style-span">
    <w:name w:val="apple-style-span"/>
    <w:basedOn w:val="VarsaylanParagrafYazTipi"/>
    <w:rsid w:val="004305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DC1"/>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37E"/>
    <w:pPr>
      <w:ind w:left="720"/>
      <w:contextualSpacing/>
    </w:pPr>
  </w:style>
  <w:style w:type="table" w:styleId="TabloKlavuzu">
    <w:name w:val="Table Grid"/>
    <w:basedOn w:val="NormalTablo"/>
    <w:uiPriority w:val="59"/>
    <w:rsid w:val="00FA6D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5232FE"/>
    <w:pPr>
      <w:tabs>
        <w:tab w:val="center" w:pos="4536"/>
        <w:tab w:val="right" w:pos="9072"/>
      </w:tabs>
    </w:pPr>
  </w:style>
  <w:style w:type="character" w:customStyle="1" w:styleId="stbilgiChar">
    <w:name w:val="Üstbilgi Char"/>
    <w:basedOn w:val="VarsaylanParagrafYazTipi"/>
    <w:link w:val="stbilgi"/>
    <w:uiPriority w:val="99"/>
    <w:rsid w:val="005232FE"/>
    <w:rPr>
      <w:sz w:val="22"/>
      <w:szCs w:val="22"/>
      <w:lang w:eastAsia="en-US"/>
    </w:rPr>
  </w:style>
  <w:style w:type="paragraph" w:styleId="Altbilgi">
    <w:name w:val="footer"/>
    <w:basedOn w:val="Normal"/>
    <w:link w:val="AltbilgiChar"/>
    <w:uiPriority w:val="99"/>
    <w:unhideWhenUsed/>
    <w:rsid w:val="005232FE"/>
    <w:pPr>
      <w:tabs>
        <w:tab w:val="center" w:pos="4536"/>
        <w:tab w:val="right" w:pos="9072"/>
      </w:tabs>
    </w:pPr>
  </w:style>
  <w:style w:type="character" w:customStyle="1" w:styleId="AltbilgiChar">
    <w:name w:val="Altbilgi Char"/>
    <w:basedOn w:val="VarsaylanParagrafYazTipi"/>
    <w:link w:val="Altbilgi"/>
    <w:uiPriority w:val="99"/>
    <w:rsid w:val="005232FE"/>
    <w:rPr>
      <w:sz w:val="22"/>
      <w:szCs w:val="22"/>
      <w:lang w:eastAsia="en-US"/>
    </w:rPr>
  </w:style>
  <w:style w:type="paragraph" w:styleId="BalonMetni">
    <w:name w:val="Balloon Text"/>
    <w:basedOn w:val="Normal"/>
    <w:link w:val="BalonMetniChar"/>
    <w:uiPriority w:val="99"/>
    <w:semiHidden/>
    <w:unhideWhenUsed/>
    <w:rsid w:val="005232F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32FE"/>
    <w:rPr>
      <w:rFonts w:ascii="Tahoma" w:hAnsi="Tahoma" w:cs="Tahoma"/>
      <w:sz w:val="16"/>
      <w:szCs w:val="16"/>
      <w:lang w:eastAsia="en-US"/>
    </w:rPr>
  </w:style>
  <w:style w:type="character" w:styleId="Kpr">
    <w:name w:val="Hyperlink"/>
    <w:basedOn w:val="VarsaylanParagrafYazTipi"/>
    <w:uiPriority w:val="99"/>
    <w:semiHidden/>
    <w:unhideWhenUsed/>
    <w:rsid w:val="00993423"/>
    <w:rPr>
      <w:color w:val="0000FF"/>
      <w:u w:val="single"/>
    </w:rPr>
  </w:style>
  <w:style w:type="character" w:customStyle="1" w:styleId="apple-converted-space">
    <w:name w:val="apple-converted-space"/>
    <w:basedOn w:val="VarsaylanParagrafYazTipi"/>
    <w:rsid w:val="00993423"/>
  </w:style>
  <w:style w:type="paragraph" w:customStyle="1" w:styleId="content-text">
    <w:name w:val="content-text"/>
    <w:basedOn w:val="Normal"/>
    <w:rsid w:val="00B47674"/>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basedOn w:val="VarsaylanParagrafYazTipi"/>
    <w:uiPriority w:val="22"/>
    <w:qFormat/>
    <w:rsid w:val="00B47674"/>
    <w:rPr>
      <w:b/>
      <w:bCs/>
    </w:rPr>
  </w:style>
  <w:style w:type="paragraph" w:styleId="NormalWeb">
    <w:name w:val="Normal (Web)"/>
    <w:basedOn w:val="Normal"/>
    <w:uiPriority w:val="99"/>
    <w:unhideWhenUsed/>
    <w:rsid w:val="00B47674"/>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style-span">
    <w:name w:val="apple-style-span"/>
    <w:basedOn w:val="VarsaylanParagrafYazTipi"/>
    <w:rsid w:val="0043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1899">
      <w:bodyDiv w:val="1"/>
      <w:marLeft w:val="0"/>
      <w:marRight w:val="0"/>
      <w:marTop w:val="0"/>
      <w:marBottom w:val="0"/>
      <w:divBdr>
        <w:top w:val="none" w:sz="0" w:space="0" w:color="auto"/>
        <w:left w:val="none" w:sz="0" w:space="0" w:color="auto"/>
        <w:bottom w:val="none" w:sz="0" w:space="0" w:color="auto"/>
        <w:right w:val="none" w:sz="0" w:space="0" w:color="auto"/>
      </w:divBdr>
    </w:div>
    <w:div w:id="580064491">
      <w:bodyDiv w:val="1"/>
      <w:marLeft w:val="0"/>
      <w:marRight w:val="0"/>
      <w:marTop w:val="0"/>
      <w:marBottom w:val="0"/>
      <w:divBdr>
        <w:top w:val="none" w:sz="0" w:space="0" w:color="auto"/>
        <w:left w:val="none" w:sz="0" w:space="0" w:color="auto"/>
        <w:bottom w:val="none" w:sz="0" w:space="0" w:color="auto"/>
        <w:right w:val="none" w:sz="0" w:space="0" w:color="auto"/>
      </w:divBdr>
    </w:div>
    <w:div w:id="580145202">
      <w:bodyDiv w:val="1"/>
      <w:marLeft w:val="0"/>
      <w:marRight w:val="0"/>
      <w:marTop w:val="0"/>
      <w:marBottom w:val="0"/>
      <w:divBdr>
        <w:top w:val="none" w:sz="0" w:space="0" w:color="auto"/>
        <w:left w:val="none" w:sz="0" w:space="0" w:color="auto"/>
        <w:bottom w:val="none" w:sz="0" w:space="0" w:color="auto"/>
        <w:right w:val="none" w:sz="0" w:space="0" w:color="auto"/>
      </w:divBdr>
    </w:div>
    <w:div w:id="694312660">
      <w:bodyDiv w:val="1"/>
      <w:marLeft w:val="0"/>
      <w:marRight w:val="0"/>
      <w:marTop w:val="0"/>
      <w:marBottom w:val="0"/>
      <w:divBdr>
        <w:top w:val="none" w:sz="0" w:space="0" w:color="auto"/>
        <w:left w:val="none" w:sz="0" w:space="0" w:color="auto"/>
        <w:bottom w:val="none" w:sz="0" w:space="0" w:color="auto"/>
        <w:right w:val="none" w:sz="0" w:space="0" w:color="auto"/>
      </w:divBdr>
    </w:div>
    <w:div w:id="931285025">
      <w:bodyDiv w:val="1"/>
      <w:marLeft w:val="0"/>
      <w:marRight w:val="0"/>
      <w:marTop w:val="0"/>
      <w:marBottom w:val="0"/>
      <w:divBdr>
        <w:top w:val="none" w:sz="0" w:space="0" w:color="auto"/>
        <w:left w:val="none" w:sz="0" w:space="0" w:color="auto"/>
        <w:bottom w:val="none" w:sz="0" w:space="0" w:color="auto"/>
        <w:right w:val="none" w:sz="0" w:space="0" w:color="auto"/>
      </w:divBdr>
    </w:div>
    <w:div w:id="1092706264">
      <w:bodyDiv w:val="1"/>
      <w:marLeft w:val="0"/>
      <w:marRight w:val="0"/>
      <w:marTop w:val="0"/>
      <w:marBottom w:val="0"/>
      <w:divBdr>
        <w:top w:val="none" w:sz="0" w:space="0" w:color="auto"/>
        <w:left w:val="none" w:sz="0" w:space="0" w:color="auto"/>
        <w:bottom w:val="none" w:sz="0" w:space="0" w:color="auto"/>
        <w:right w:val="none" w:sz="0" w:space="0" w:color="auto"/>
      </w:divBdr>
      <w:divsChild>
        <w:div w:id="1861550145">
          <w:marLeft w:val="0"/>
          <w:marRight w:val="0"/>
          <w:marTop w:val="0"/>
          <w:marBottom w:val="0"/>
          <w:divBdr>
            <w:top w:val="none" w:sz="0" w:space="0" w:color="auto"/>
            <w:left w:val="none" w:sz="0" w:space="0" w:color="auto"/>
            <w:bottom w:val="none" w:sz="0" w:space="0" w:color="auto"/>
            <w:right w:val="none" w:sz="0" w:space="0" w:color="auto"/>
          </w:divBdr>
        </w:div>
      </w:divsChild>
    </w:div>
    <w:div w:id="1228613263">
      <w:bodyDiv w:val="1"/>
      <w:marLeft w:val="0"/>
      <w:marRight w:val="0"/>
      <w:marTop w:val="0"/>
      <w:marBottom w:val="0"/>
      <w:divBdr>
        <w:top w:val="none" w:sz="0" w:space="0" w:color="auto"/>
        <w:left w:val="none" w:sz="0" w:space="0" w:color="auto"/>
        <w:bottom w:val="none" w:sz="0" w:space="0" w:color="auto"/>
        <w:right w:val="none" w:sz="0" w:space="0" w:color="auto"/>
      </w:divBdr>
    </w:div>
    <w:div w:id="1282572223">
      <w:bodyDiv w:val="1"/>
      <w:marLeft w:val="0"/>
      <w:marRight w:val="0"/>
      <w:marTop w:val="0"/>
      <w:marBottom w:val="0"/>
      <w:divBdr>
        <w:top w:val="none" w:sz="0" w:space="0" w:color="auto"/>
        <w:left w:val="none" w:sz="0" w:space="0" w:color="auto"/>
        <w:bottom w:val="none" w:sz="0" w:space="0" w:color="auto"/>
        <w:right w:val="none" w:sz="0" w:space="0" w:color="auto"/>
      </w:divBdr>
    </w:div>
    <w:div w:id="1306543650">
      <w:bodyDiv w:val="1"/>
      <w:marLeft w:val="0"/>
      <w:marRight w:val="0"/>
      <w:marTop w:val="0"/>
      <w:marBottom w:val="0"/>
      <w:divBdr>
        <w:top w:val="none" w:sz="0" w:space="0" w:color="auto"/>
        <w:left w:val="none" w:sz="0" w:space="0" w:color="auto"/>
        <w:bottom w:val="none" w:sz="0" w:space="0" w:color="auto"/>
        <w:right w:val="none" w:sz="0" w:space="0" w:color="auto"/>
      </w:divBdr>
    </w:div>
    <w:div w:id="1338847153">
      <w:bodyDiv w:val="1"/>
      <w:marLeft w:val="0"/>
      <w:marRight w:val="0"/>
      <w:marTop w:val="0"/>
      <w:marBottom w:val="0"/>
      <w:divBdr>
        <w:top w:val="none" w:sz="0" w:space="0" w:color="auto"/>
        <w:left w:val="none" w:sz="0" w:space="0" w:color="auto"/>
        <w:bottom w:val="none" w:sz="0" w:space="0" w:color="auto"/>
        <w:right w:val="none" w:sz="0" w:space="0" w:color="auto"/>
      </w:divBdr>
    </w:div>
    <w:div w:id="1413311397">
      <w:bodyDiv w:val="1"/>
      <w:marLeft w:val="0"/>
      <w:marRight w:val="0"/>
      <w:marTop w:val="0"/>
      <w:marBottom w:val="0"/>
      <w:divBdr>
        <w:top w:val="none" w:sz="0" w:space="0" w:color="auto"/>
        <w:left w:val="none" w:sz="0" w:space="0" w:color="auto"/>
        <w:bottom w:val="none" w:sz="0" w:space="0" w:color="auto"/>
        <w:right w:val="none" w:sz="0" w:space="0" w:color="auto"/>
      </w:divBdr>
    </w:div>
    <w:div w:id="1701275211">
      <w:bodyDiv w:val="1"/>
      <w:marLeft w:val="0"/>
      <w:marRight w:val="0"/>
      <w:marTop w:val="0"/>
      <w:marBottom w:val="0"/>
      <w:divBdr>
        <w:top w:val="none" w:sz="0" w:space="0" w:color="auto"/>
        <w:left w:val="none" w:sz="0" w:space="0" w:color="auto"/>
        <w:bottom w:val="none" w:sz="0" w:space="0" w:color="auto"/>
        <w:right w:val="none" w:sz="0" w:space="0" w:color="auto"/>
      </w:divBdr>
    </w:div>
    <w:div w:id="2091612157">
      <w:bodyDiv w:val="1"/>
      <w:marLeft w:val="0"/>
      <w:marRight w:val="0"/>
      <w:marTop w:val="0"/>
      <w:marBottom w:val="0"/>
      <w:divBdr>
        <w:top w:val="none" w:sz="0" w:space="0" w:color="auto"/>
        <w:left w:val="none" w:sz="0" w:space="0" w:color="auto"/>
        <w:bottom w:val="none" w:sz="0" w:space="0" w:color="auto"/>
        <w:right w:val="none" w:sz="0" w:space="0" w:color="auto"/>
      </w:divBdr>
    </w:div>
    <w:div w:id="2112896152">
      <w:bodyDiv w:val="1"/>
      <w:marLeft w:val="0"/>
      <w:marRight w:val="0"/>
      <w:marTop w:val="0"/>
      <w:marBottom w:val="0"/>
      <w:divBdr>
        <w:top w:val="none" w:sz="0" w:space="0" w:color="auto"/>
        <w:left w:val="none" w:sz="0" w:space="0" w:color="auto"/>
        <w:bottom w:val="none" w:sz="0" w:space="0" w:color="auto"/>
        <w:right w:val="none" w:sz="0" w:space="0" w:color="auto"/>
      </w:divBdr>
      <w:divsChild>
        <w:div w:id="1194920372">
          <w:marLeft w:val="0"/>
          <w:marRight w:val="0"/>
          <w:marTop w:val="0"/>
          <w:marBottom w:val="0"/>
          <w:divBdr>
            <w:top w:val="none" w:sz="0" w:space="0" w:color="auto"/>
            <w:left w:val="none" w:sz="0" w:space="0" w:color="auto"/>
            <w:bottom w:val="none" w:sz="0" w:space="0" w:color="auto"/>
            <w:right w:val="none" w:sz="0" w:space="0" w:color="auto"/>
          </w:divBdr>
        </w:div>
        <w:div w:id="1468085718">
          <w:marLeft w:val="0"/>
          <w:marRight w:val="0"/>
          <w:marTop w:val="0"/>
          <w:marBottom w:val="0"/>
          <w:divBdr>
            <w:top w:val="none" w:sz="0" w:space="0" w:color="auto"/>
            <w:left w:val="none" w:sz="0" w:space="0" w:color="auto"/>
            <w:bottom w:val="none" w:sz="0" w:space="0" w:color="auto"/>
            <w:right w:val="none" w:sz="0" w:space="0" w:color="auto"/>
          </w:divBdr>
        </w:div>
        <w:div w:id="1536581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diagramData" Target="diagrams/data1.xml"/><Relationship Id="rId4" Type="http://schemas.openxmlformats.org/officeDocument/2006/relationships/styles" Target="styles.xml"/><Relationship Id="rId9" Type="http://schemas.openxmlformats.org/officeDocument/2006/relationships/endnotes" Target="endnotes.xml"/><Relationship Id="rId14" Type="http://schemas.microsoft.com/office/2007/relationships/diagramDrawing" Target="diagrams/drawing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5D5557B-11DC-4161-AC4F-85BF78F507A6}" type="doc">
      <dgm:prSet loTypeId="urn:microsoft.com/office/officeart/2005/8/layout/process2" loCatId="process" qsTypeId="urn:microsoft.com/office/officeart/2005/8/quickstyle/simple5" qsCatId="simple" csTypeId="urn:microsoft.com/office/officeart/2005/8/colors/accent1_2" csCatId="accent1" phldr="1"/>
      <dgm:spPr/>
    </dgm:pt>
    <dgm:pt modelId="{1419132E-9009-4F55-9917-B1BE7C12D09C}">
      <dgm:prSet phldrT="[Metin]" custT="1"/>
      <dgm:spPr/>
      <dgm:t>
        <a:bodyPr/>
        <a:lstStyle/>
        <a:p>
          <a:r>
            <a:rPr lang="tr-TR" sz="1700" b="1" baseline="0"/>
            <a:t>Açılış İzninin Alınması</a:t>
          </a:r>
          <a:r>
            <a:rPr lang="tr-TR" sz="1700" b="1" baseline="30000"/>
            <a:t>2</a:t>
          </a:r>
        </a:p>
      </dgm:t>
    </dgm:pt>
    <dgm:pt modelId="{D973FE3F-746E-4D61-A032-490B82171A86}" type="parTrans" cxnId="{C2ADC729-B990-4F34-AF71-53CB09226672}">
      <dgm:prSet/>
      <dgm:spPr/>
      <dgm:t>
        <a:bodyPr/>
        <a:lstStyle/>
        <a:p>
          <a:endParaRPr lang="tr-TR" b="1"/>
        </a:p>
      </dgm:t>
    </dgm:pt>
    <dgm:pt modelId="{AD6B3AE0-7EDA-41E3-9935-173C1BAE2B70}" type="sibTrans" cxnId="{C2ADC729-B990-4F34-AF71-53CB09226672}">
      <dgm:prSet/>
      <dgm:spPr/>
      <dgm:t>
        <a:bodyPr/>
        <a:lstStyle/>
        <a:p>
          <a:endParaRPr lang="tr-TR" b="1"/>
        </a:p>
      </dgm:t>
    </dgm:pt>
    <dgm:pt modelId="{D64200BE-5F96-412A-8A60-FCFF4E25FBBF}">
      <dgm:prSet/>
      <dgm:spPr/>
      <dgm:t>
        <a:bodyPr/>
        <a:lstStyle/>
        <a:p>
          <a:r>
            <a:rPr lang="tr-TR" b="1"/>
            <a:t>İl/İlçe Sosyal Hizmetler Müdürlüğüne  Başvuru</a:t>
          </a:r>
          <a:r>
            <a:rPr lang="tr-TR" b="1" baseline="30000"/>
            <a:t>1</a:t>
          </a:r>
          <a:endParaRPr lang="tr-TR" b="1"/>
        </a:p>
      </dgm:t>
    </dgm:pt>
    <dgm:pt modelId="{37CD153C-F333-4EB0-897B-FFBA19ECFB26}" type="parTrans" cxnId="{F277F0D9-6E2B-4108-BC75-9C56ABC4BE12}">
      <dgm:prSet/>
      <dgm:spPr/>
      <dgm:t>
        <a:bodyPr/>
        <a:lstStyle/>
        <a:p>
          <a:endParaRPr lang="tr-TR" b="1"/>
        </a:p>
      </dgm:t>
    </dgm:pt>
    <dgm:pt modelId="{477BAF30-B94C-4F9A-A97D-D9B45A75FA1F}" type="sibTrans" cxnId="{F277F0D9-6E2B-4108-BC75-9C56ABC4BE12}">
      <dgm:prSet/>
      <dgm:spPr/>
      <dgm:t>
        <a:bodyPr/>
        <a:lstStyle/>
        <a:p>
          <a:endParaRPr lang="tr-TR" b="1"/>
        </a:p>
      </dgm:t>
    </dgm:pt>
    <dgm:pt modelId="{A27E11D9-FFD9-4E66-8445-30E8BD3DAC33}">
      <dgm:prSet phldrT="[Metin]"/>
      <dgm:spPr/>
      <dgm:t>
        <a:bodyPr/>
        <a:lstStyle/>
        <a:p>
          <a:r>
            <a:rPr lang="tr-TR" b="1"/>
            <a:t>Kuruluşa Yaşlı Kabulü</a:t>
          </a:r>
          <a:r>
            <a:rPr lang="tr-TR" b="1" baseline="30000"/>
            <a:t>5</a:t>
          </a:r>
          <a:endParaRPr lang="tr-TR" b="1"/>
        </a:p>
      </dgm:t>
    </dgm:pt>
    <dgm:pt modelId="{B6B631B8-C8A5-4F25-BC57-4B51066B49D5}" type="sibTrans" cxnId="{BA5D0967-5622-4BCB-A6DE-277235C9DC10}">
      <dgm:prSet/>
      <dgm:spPr/>
      <dgm:t>
        <a:bodyPr/>
        <a:lstStyle/>
        <a:p>
          <a:endParaRPr lang="tr-TR" b="1"/>
        </a:p>
      </dgm:t>
    </dgm:pt>
    <dgm:pt modelId="{BFBC948D-C119-41BF-8A82-3790B0BBAD03}" type="parTrans" cxnId="{BA5D0967-5622-4BCB-A6DE-277235C9DC10}">
      <dgm:prSet/>
      <dgm:spPr/>
      <dgm:t>
        <a:bodyPr/>
        <a:lstStyle/>
        <a:p>
          <a:endParaRPr lang="tr-TR" b="1"/>
        </a:p>
      </dgm:t>
    </dgm:pt>
    <dgm:pt modelId="{0E964633-0C12-4449-B8ED-F799F717D8B4}">
      <dgm:prSet phldrT="[Metin]"/>
      <dgm:spPr/>
      <dgm:t>
        <a:bodyPr/>
        <a:lstStyle/>
        <a:p>
          <a:r>
            <a:rPr lang="tr-TR" b="1"/>
            <a:t>Valiliğin Onayı</a:t>
          </a:r>
        </a:p>
      </dgm:t>
    </dgm:pt>
    <dgm:pt modelId="{31616D69-55EC-4ECE-9B54-EEC509E8780E}" type="sibTrans" cxnId="{DC932D03-4A5B-4C5A-B0FD-10B968C2EAC7}">
      <dgm:prSet/>
      <dgm:spPr/>
      <dgm:t>
        <a:bodyPr/>
        <a:lstStyle/>
        <a:p>
          <a:endParaRPr lang="tr-TR" b="1"/>
        </a:p>
      </dgm:t>
    </dgm:pt>
    <dgm:pt modelId="{83BC1384-DB54-4B6A-9D21-4F0D6862323B}" type="parTrans" cxnId="{DC932D03-4A5B-4C5A-B0FD-10B968C2EAC7}">
      <dgm:prSet/>
      <dgm:spPr/>
      <dgm:t>
        <a:bodyPr/>
        <a:lstStyle/>
        <a:p>
          <a:endParaRPr lang="tr-TR" b="1"/>
        </a:p>
      </dgm:t>
    </dgm:pt>
    <dgm:pt modelId="{7E124657-8B03-4638-AC28-A0C527CF83CB}">
      <dgm:prSet phldrT="[Metin]"/>
      <dgm:spPr/>
      <dgm:t>
        <a:bodyPr/>
        <a:lstStyle/>
        <a:p>
          <a:r>
            <a:rPr lang="tr-TR" b="1" baseline="0"/>
            <a:t>İl Sosyal Hizmetler Müdürlüğü Teklifi</a:t>
          </a:r>
          <a:endParaRPr lang="tr-TR" b="1" baseline="30000"/>
        </a:p>
      </dgm:t>
    </dgm:pt>
    <dgm:pt modelId="{70A4E37C-FAD3-49BB-8A22-4D4DCB115B29}" type="sibTrans" cxnId="{402EBF06-6874-430F-A607-3BC7C2D158AA}">
      <dgm:prSet/>
      <dgm:spPr/>
      <dgm:t>
        <a:bodyPr/>
        <a:lstStyle/>
        <a:p>
          <a:endParaRPr lang="tr-TR" b="1"/>
        </a:p>
      </dgm:t>
    </dgm:pt>
    <dgm:pt modelId="{3C56993A-B9B1-466B-B7B0-C376314DAF60}" type="parTrans" cxnId="{402EBF06-6874-430F-A607-3BC7C2D158AA}">
      <dgm:prSet/>
      <dgm:spPr/>
      <dgm:t>
        <a:bodyPr/>
        <a:lstStyle/>
        <a:p>
          <a:endParaRPr lang="tr-TR" b="1"/>
        </a:p>
      </dgm:t>
    </dgm:pt>
    <dgm:pt modelId="{53E572D8-0B63-4ED9-913A-1BE8A64F594A}">
      <dgm:prSet phldrT="[Metin]"/>
      <dgm:spPr/>
      <dgm:t>
        <a:bodyPr/>
        <a:lstStyle/>
        <a:p>
          <a:r>
            <a:rPr lang="tr-TR" b="1"/>
            <a:t>Açılış İzni Denetimleri</a:t>
          </a:r>
          <a:r>
            <a:rPr lang="tr-TR" b="1" baseline="30000"/>
            <a:t>3</a:t>
          </a:r>
          <a:endParaRPr lang="tr-TR" b="1"/>
        </a:p>
      </dgm:t>
    </dgm:pt>
    <dgm:pt modelId="{9D867E28-D57C-4FD7-8EF6-BAC7098FDB6B}" type="sibTrans" cxnId="{AE4E3E19-BD31-4021-B1BD-E1877A968C8E}">
      <dgm:prSet/>
      <dgm:spPr/>
      <dgm:t>
        <a:bodyPr/>
        <a:lstStyle/>
        <a:p>
          <a:endParaRPr lang="tr-TR" b="1"/>
        </a:p>
      </dgm:t>
    </dgm:pt>
    <dgm:pt modelId="{5E790698-D395-4EBF-B9C4-8C6F5A1EE7D4}" type="parTrans" cxnId="{AE4E3E19-BD31-4021-B1BD-E1877A968C8E}">
      <dgm:prSet/>
      <dgm:spPr/>
      <dgm:t>
        <a:bodyPr/>
        <a:lstStyle/>
        <a:p>
          <a:endParaRPr lang="tr-TR" b="1"/>
        </a:p>
      </dgm:t>
    </dgm:pt>
    <dgm:pt modelId="{5F041AAB-CB9B-4C76-BE3C-57AA72675D55}">
      <dgm:prSet phldrT="[Metin]"/>
      <dgm:spPr/>
      <dgm:t>
        <a:bodyPr/>
        <a:lstStyle/>
        <a:p>
          <a:r>
            <a:rPr lang="tr-TR" b="1"/>
            <a:t>Personel Çalışma İzinlerinin Alınması</a:t>
          </a:r>
          <a:r>
            <a:rPr lang="tr-TR" b="1" baseline="30000"/>
            <a:t>4</a:t>
          </a:r>
          <a:endParaRPr lang="tr-TR" b="1"/>
        </a:p>
      </dgm:t>
    </dgm:pt>
    <dgm:pt modelId="{7EE30ADC-A1D6-4A20-804C-F8BA08143EEA}" type="parTrans" cxnId="{F445F5A3-0F38-41A5-A85C-AD74E28A5DBA}">
      <dgm:prSet/>
      <dgm:spPr/>
    </dgm:pt>
    <dgm:pt modelId="{0BEDEAB4-59DE-4081-BB7F-355223E48EDA}" type="sibTrans" cxnId="{F445F5A3-0F38-41A5-A85C-AD74E28A5DBA}">
      <dgm:prSet/>
      <dgm:spPr/>
      <dgm:t>
        <a:bodyPr/>
        <a:lstStyle/>
        <a:p>
          <a:endParaRPr lang="tr-TR"/>
        </a:p>
      </dgm:t>
    </dgm:pt>
    <dgm:pt modelId="{885B5B8F-CB64-42F6-9417-19CBC61954EE}" type="pres">
      <dgm:prSet presAssocID="{A5D5557B-11DC-4161-AC4F-85BF78F507A6}" presName="linearFlow" presStyleCnt="0">
        <dgm:presLayoutVars>
          <dgm:resizeHandles val="exact"/>
        </dgm:presLayoutVars>
      </dgm:prSet>
      <dgm:spPr/>
    </dgm:pt>
    <dgm:pt modelId="{6044C8E7-3B53-4EE3-AC02-583057B3C769}" type="pres">
      <dgm:prSet presAssocID="{D64200BE-5F96-412A-8A60-FCFF4E25FBBF}" presName="node" presStyleLbl="node1" presStyleIdx="0" presStyleCnt="7" custScaleX="192016">
        <dgm:presLayoutVars>
          <dgm:bulletEnabled val="1"/>
        </dgm:presLayoutVars>
      </dgm:prSet>
      <dgm:spPr/>
      <dgm:t>
        <a:bodyPr/>
        <a:lstStyle/>
        <a:p>
          <a:endParaRPr lang="tr-TR"/>
        </a:p>
      </dgm:t>
    </dgm:pt>
    <dgm:pt modelId="{D128B459-02C2-4B69-A695-53C62179A8F7}" type="pres">
      <dgm:prSet presAssocID="{477BAF30-B94C-4F9A-A97D-D9B45A75FA1F}" presName="sibTrans" presStyleLbl="sibTrans2D1" presStyleIdx="0" presStyleCnt="6"/>
      <dgm:spPr/>
      <dgm:t>
        <a:bodyPr/>
        <a:lstStyle/>
        <a:p>
          <a:endParaRPr lang="tr-TR"/>
        </a:p>
      </dgm:t>
    </dgm:pt>
    <dgm:pt modelId="{CFD0802B-D55A-48B4-B82A-BB68EC0A73BE}" type="pres">
      <dgm:prSet presAssocID="{477BAF30-B94C-4F9A-A97D-D9B45A75FA1F}" presName="connectorText" presStyleLbl="sibTrans2D1" presStyleIdx="0" presStyleCnt="6"/>
      <dgm:spPr/>
      <dgm:t>
        <a:bodyPr/>
        <a:lstStyle/>
        <a:p>
          <a:endParaRPr lang="tr-TR"/>
        </a:p>
      </dgm:t>
    </dgm:pt>
    <dgm:pt modelId="{E797B438-547B-447A-B138-9FBF6919241C}" type="pres">
      <dgm:prSet presAssocID="{1419132E-9009-4F55-9917-B1BE7C12D09C}" presName="node" presStyleLbl="node1" presStyleIdx="1" presStyleCnt="7" custScaleX="192016">
        <dgm:presLayoutVars>
          <dgm:bulletEnabled val="1"/>
        </dgm:presLayoutVars>
      </dgm:prSet>
      <dgm:spPr/>
      <dgm:t>
        <a:bodyPr/>
        <a:lstStyle/>
        <a:p>
          <a:endParaRPr lang="tr-TR"/>
        </a:p>
      </dgm:t>
    </dgm:pt>
    <dgm:pt modelId="{594501BB-E7A9-4E48-BA47-81DA7BCEC622}" type="pres">
      <dgm:prSet presAssocID="{AD6B3AE0-7EDA-41E3-9935-173C1BAE2B70}" presName="sibTrans" presStyleLbl="sibTrans2D1" presStyleIdx="1" presStyleCnt="6"/>
      <dgm:spPr/>
      <dgm:t>
        <a:bodyPr/>
        <a:lstStyle/>
        <a:p>
          <a:endParaRPr lang="tr-TR"/>
        </a:p>
      </dgm:t>
    </dgm:pt>
    <dgm:pt modelId="{734215BA-C300-49BA-9B49-FBEB7EA7C655}" type="pres">
      <dgm:prSet presAssocID="{AD6B3AE0-7EDA-41E3-9935-173C1BAE2B70}" presName="connectorText" presStyleLbl="sibTrans2D1" presStyleIdx="1" presStyleCnt="6"/>
      <dgm:spPr/>
      <dgm:t>
        <a:bodyPr/>
        <a:lstStyle/>
        <a:p>
          <a:endParaRPr lang="tr-TR"/>
        </a:p>
      </dgm:t>
    </dgm:pt>
    <dgm:pt modelId="{D2356752-5D6D-4CD7-8197-F0E40C3EF768}" type="pres">
      <dgm:prSet presAssocID="{53E572D8-0B63-4ED9-913A-1BE8A64F594A}" presName="node" presStyleLbl="node1" presStyleIdx="2" presStyleCnt="7" custScaleX="192016">
        <dgm:presLayoutVars>
          <dgm:bulletEnabled val="1"/>
        </dgm:presLayoutVars>
      </dgm:prSet>
      <dgm:spPr/>
      <dgm:t>
        <a:bodyPr/>
        <a:lstStyle/>
        <a:p>
          <a:endParaRPr lang="tr-TR"/>
        </a:p>
      </dgm:t>
    </dgm:pt>
    <dgm:pt modelId="{1A21ADE9-6891-4302-9D95-2C9BA14CCF68}" type="pres">
      <dgm:prSet presAssocID="{9D867E28-D57C-4FD7-8EF6-BAC7098FDB6B}" presName="sibTrans" presStyleLbl="sibTrans2D1" presStyleIdx="2" presStyleCnt="6"/>
      <dgm:spPr/>
      <dgm:t>
        <a:bodyPr/>
        <a:lstStyle/>
        <a:p>
          <a:endParaRPr lang="tr-TR"/>
        </a:p>
      </dgm:t>
    </dgm:pt>
    <dgm:pt modelId="{B417DA0B-7600-4384-800E-073A52687DF1}" type="pres">
      <dgm:prSet presAssocID="{9D867E28-D57C-4FD7-8EF6-BAC7098FDB6B}" presName="connectorText" presStyleLbl="sibTrans2D1" presStyleIdx="2" presStyleCnt="6"/>
      <dgm:spPr/>
      <dgm:t>
        <a:bodyPr/>
        <a:lstStyle/>
        <a:p>
          <a:endParaRPr lang="tr-TR"/>
        </a:p>
      </dgm:t>
    </dgm:pt>
    <dgm:pt modelId="{9D0DBEDC-598D-4D8E-9CB7-183BDE425BC5}" type="pres">
      <dgm:prSet presAssocID="{5F041AAB-CB9B-4C76-BE3C-57AA72675D55}" presName="node" presStyleLbl="node1" presStyleIdx="3" presStyleCnt="7" custScaleX="192016">
        <dgm:presLayoutVars>
          <dgm:bulletEnabled val="1"/>
        </dgm:presLayoutVars>
      </dgm:prSet>
      <dgm:spPr/>
      <dgm:t>
        <a:bodyPr/>
        <a:lstStyle/>
        <a:p>
          <a:endParaRPr lang="tr-TR"/>
        </a:p>
      </dgm:t>
    </dgm:pt>
    <dgm:pt modelId="{CAA698BE-A5C8-44E9-8FAF-DD4F81997658}" type="pres">
      <dgm:prSet presAssocID="{0BEDEAB4-59DE-4081-BB7F-355223E48EDA}" presName="sibTrans" presStyleLbl="sibTrans2D1" presStyleIdx="3" presStyleCnt="6"/>
      <dgm:spPr/>
      <dgm:t>
        <a:bodyPr/>
        <a:lstStyle/>
        <a:p>
          <a:endParaRPr lang="tr-TR"/>
        </a:p>
      </dgm:t>
    </dgm:pt>
    <dgm:pt modelId="{8E614615-7DE8-4AF1-AC7A-DA8B5CCA8322}" type="pres">
      <dgm:prSet presAssocID="{0BEDEAB4-59DE-4081-BB7F-355223E48EDA}" presName="connectorText" presStyleLbl="sibTrans2D1" presStyleIdx="3" presStyleCnt="6"/>
      <dgm:spPr/>
      <dgm:t>
        <a:bodyPr/>
        <a:lstStyle/>
        <a:p>
          <a:endParaRPr lang="tr-TR"/>
        </a:p>
      </dgm:t>
    </dgm:pt>
    <dgm:pt modelId="{DAE3F5D8-E4F9-406E-A9EE-55735382442D}" type="pres">
      <dgm:prSet presAssocID="{7E124657-8B03-4638-AC28-A0C527CF83CB}" presName="node" presStyleLbl="node1" presStyleIdx="4" presStyleCnt="7" custScaleX="192016">
        <dgm:presLayoutVars>
          <dgm:bulletEnabled val="1"/>
        </dgm:presLayoutVars>
      </dgm:prSet>
      <dgm:spPr/>
      <dgm:t>
        <a:bodyPr/>
        <a:lstStyle/>
        <a:p>
          <a:endParaRPr lang="tr-TR"/>
        </a:p>
      </dgm:t>
    </dgm:pt>
    <dgm:pt modelId="{0076DDE2-AFD7-4CCC-B41F-B8D82669C1FD}" type="pres">
      <dgm:prSet presAssocID="{70A4E37C-FAD3-49BB-8A22-4D4DCB115B29}" presName="sibTrans" presStyleLbl="sibTrans2D1" presStyleIdx="4" presStyleCnt="6"/>
      <dgm:spPr/>
      <dgm:t>
        <a:bodyPr/>
        <a:lstStyle/>
        <a:p>
          <a:endParaRPr lang="tr-TR"/>
        </a:p>
      </dgm:t>
    </dgm:pt>
    <dgm:pt modelId="{630708C8-2920-4B8E-B9BA-2E9885AEBB33}" type="pres">
      <dgm:prSet presAssocID="{70A4E37C-FAD3-49BB-8A22-4D4DCB115B29}" presName="connectorText" presStyleLbl="sibTrans2D1" presStyleIdx="4" presStyleCnt="6"/>
      <dgm:spPr/>
      <dgm:t>
        <a:bodyPr/>
        <a:lstStyle/>
        <a:p>
          <a:endParaRPr lang="tr-TR"/>
        </a:p>
      </dgm:t>
    </dgm:pt>
    <dgm:pt modelId="{9A0EFBFC-FA93-400B-95C5-E79759157994}" type="pres">
      <dgm:prSet presAssocID="{0E964633-0C12-4449-B8ED-F799F717D8B4}" presName="node" presStyleLbl="node1" presStyleIdx="5" presStyleCnt="7" custScaleX="192016">
        <dgm:presLayoutVars>
          <dgm:bulletEnabled val="1"/>
        </dgm:presLayoutVars>
      </dgm:prSet>
      <dgm:spPr/>
      <dgm:t>
        <a:bodyPr/>
        <a:lstStyle/>
        <a:p>
          <a:endParaRPr lang="tr-TR"/>
        </a:p>
      </dgm:t>
    </dgm:pt>
    <dgm:pt modelId="{5E8583F1-FB5B-4B2B-B6B7-66730B70431C}" type="pres">
      <dgm:prSet presAssocID="{31616D69-55EC-4ECE-9B54-EEC509E8780E}" presName="sibTrans" presStyleLbl="sibTrans2D1" presStyleIdx="5" presStyleCnt="6"/>
      <dgm:spPr/>
      <dgm:t>
        <a:bodyPr/>
        <a:lstStyle/>
        <a:p>
          <a:endParaRPr lang="tr-TR"/>
        </a:p>
      </dgm:t>
    </dgm:pt>
    <dgm:pt modelId="{076FBD7F-00E7-4A61-B433-3BE3DAAF7111}" type="pres">
      <dgm:prSet presAssocID="{31616D69-55EC-4ECE-9B54-EEC509E8780E}" presName="connectorText" presStyleLbl="sibTrans2D1" presStyleIdx="5" presStyleCnt="6"/>
      <dgm:spPr/>
      <dgm:t>
        <a:bodyPr/>
        <a:lstStyle/>
        <a:p>
          <a:endParaRPr lang="tr-TR"/>
        </a:p>
      </dgm:t>
    </dgm:pt>
    <dgm:pt modelId="{E9AF78BB-6AC3-41FB-BBD4-3709FA063884}" type="pres">
      <dgm:prSet presAssocID="{A27E11D9-FFD9-4E66-8445-30E8BD3DAC33}" presName="node" presStyleLbl="node1" presStyleIdx="6" presStyleCnt="7" custScaleX="192016">
        <dgm:presLayoutVars>
          <dgm:bulletEnabled val="1"/>
        </dgm:presLayoutVars>
      </dgm:prSet>
      <dgm:spPr/>
      <dgm:t>
        <a:bodyPr/>
        <a:lstStyle/>
        <a:p>
          <a:endParaRPr lang="tr-TR"/>
        </a:p>
      </dgm:t>
    </dgm:pt>
  </dgm:ptLst>
  <dgm:cxnLst>
    <dgm:cxn modelId="{A3F35F04-348B-4040-AFB3-39C610836A7A}" type="presOf" srcId="{477BAF30-B94C-4F9A-A97D-D9B45A75FA1F}" destId="{CFD0802B-D55A-48B4-B82A-BB68EC0A73BE}" srcOrd="1" destOrd="0" presId="urn:microsoft.com/office/officeart/2005/8/layout/process2"/>
    <dgm:cxn modelId="{60FB90CA-519D-4E0D-8B11-8B800D1D585E}" type="presOf" srcId="{AD6B3AE0-7EDA-41E3-9935-173C1BAE2B70}" destId="{594501BB-E7A9-4E48-BA47-81DA7BCEC622}" srcOrd="0" destOrd="0" presId="urn:microsoft.com/office/officeart/2005/8/layout/process2"/>
    <dgm:cxn modelId="{5DA407D4-FF1D-4FC3-81B8-335ACD50FE87}" type="presOf" srcId="{70A4E37C-FAD3-49BB-8A22-4D4DCB115B29}" destId="{0076DDE2-AFD7-4CCC-B41F-B8D82669C1FD}" srcOrd="0" destOrd="0" presId="urn:microsoft.com/office/officeart/2005/8/layout/process2"/>
    <dgm:cxn modelId="{F277F0D9-6E2B-4108-BC75-9C56ABC4BE12}" srcId="{A5D5557B-11DC-4161-AC4F-85BF78F507A6}" destId="{D64200BE-5F96-412A-8A60-FCFF4E25FBBF}" srcOrd="0" destOrd="0" parTransId="{37CD153C-F333-4EB0-897B-FFBA19ECFB26}" sibTransId="{477BAF30-B94C-4F9A-A97D-D9B45A75FA1F}"/>
    <dgm:cxn modelId="{6380B43E-65EC-4768-8378-DE1B45083C58}" type="presOf" srcId="{A27E11D9-FFD9-4E66-8445-30E8BD3DAC33}" destId="{E9AF78BB-6AC3-41FB-BBD4-3709FA063884}" srcOrd="0" destOrd="0" presId="urn:microsoft.com/office/officeart/2005/8/layout/process2"/>
    <dgm:cxn modelId="{DC932D03-4A5B-4C5A-B0FD-10B968C2EAC7}" srcId="{A5D5557B-11DC-4161-AC4F-85BF78F507A6}" destId="{0E964633-0C12-4449-B8ED-F799F717D8B4}" srcOrd="5" destOrd="0" parTransId="{83BC1384-DB54-4B6A-9D21-4F0D6862323B}" sibTransId="{31616D69-55EC-4ECE-9B54-EEC509E8780E}"/>
    <dgm:cxn modelId="{1245679E-D377-4504-9538-934FD19DA81E}" type="presOf" srcId="{0BEDEAB4-59DE-4081-BB7F-355223E48EDA}" destId="{CAA698BE-A5C8-44E9-8FAF-DD4F81997658}" srcOrd="0" destOrd="0" presId="urn:microsoft.com/office/officeart/2005/8/layout/process2"/>
    <dgm:cxn modelId="{DE5BB7EB-A6FC-49BD-968E-400C5AF69B49}" type="presOf" srcId="{70A4E37C-FAD3-49BB-8A22-4D4DCB115B29}" destId="{630708C8-2920-4B8E-B9BA-2E9885AEBB33}" srcOrd="1" destOrd="0" presId="urn:microsoft.com/office/officeart/2005/8/layout/process2"/>
    <dgm:cxn modelId="{AE4E3E19-BD31-4021-B1BD-E1877A968C8E}" srcId="{A5D5557B-11DC-4161-AC4F-85BF78F507A6}" destId="{53E572D8-0B63-4ED9-913A-1BE8A64F594A}" srcOrd="2" destOrd="0" parTransId="{5E790698-D395-4EBF-B9C4-8C6F5A1EE7D4}" sibTransId="{9D867E28-D57C-4FD7-8EF6-BAC7098FDB6B}"/>
    <dgm:cxn modelId="{71D7B9D3-F25D-41EF-8C83-542A36DCA75E}" type="presOf" srcId="{A5D5557B-11DC-4161-AC4F-85BF78F507A6}" destId="{885B5B8F-CB64-42F6-9417-19CBC61954EE}" srcOrd="0" destOrd="0" presId="urn:microsoft.com/office/officeart/2005/8/layout/process2"/>
    <dgm:cxn modelId="{19042374-DE12-4A56-AFBC-4C4AB5EC1271}" type="presOf" srcId="{31616D69-55EC-4ECE-9B54-EEC509E8780E}" destId="{5E8583F1-FB5B-4B2B-B6B7-66730B70431C}" srcOrd="0" destOrd="0" presId="urn:microsoft.com/office/officeart/2005/8/layout/process2"/>
    <dgm:cxn modelId="{4F1A8676-B270-44E4-A0E9-469BA7D2ADED}" type="presOf" srcId="{5F041AAB-CB9B-4C76-BE3C-57AA72675D55}" destId="{9D0DBEDC-598D-4D8E-9CB7-183BDE425BC5}" srcOrd="0" destOrd="0" presId="urn:microsoft.com/office/officeart/2005/8/layout/process2"/>
    <dgm:cxn modelId="{53F50179-C5F0-4EF7-AC21-B84A55F5DB32}" type="presOf" srcId="{477BAF30-B94C-4F9A-A97D-D9B45A75FA1F}" destId="{D128B459-02C2-4B69-A695-53C62179A8F7}" srcOrd="0" destOrd="0" presId="urn:microsoft.com/office/officeart/2005/8/layout/process2"/>
    <dgm:cxn modelId="{A0948661-EB90-4AED-ABDB-7CB107CEFB82}" type="presOf" srcId="{9D867E28-D57C-4FD7-8EF6-BAC7098FDB6B}" destId="{B417DA0B-7600-4384-800E-073A52687DF1}" srcOrd="1" destOrd="0" presId="urn:microsoft.com/office/officeart/2005/8/layout/process2"/>
    <dgm:cxn modelId="{0FD889E8-1E68-48EA-ADCA-F483E3501D4D}" type="presOf" srcId="{AD6B3AE0-7EDA-41E3-9935-173C1BAE2B70}" destId="{734215BA-C300-49BA-9B49-FBEB7EA7C655}" srcOrd="1" destOrd="0" presId="urn:microsoft.com/office/officeart/2005/8/layout/process2"/>
    <dgm:cxn modelId="{711B89E4-A1C5-4ABE-8682-5C61BBB40FEF}" type="presOf" srcId="{7E124657-8B03-4638-AC28-A0C527CF83CB}" destId="{DAE3F5D8-E4F9-406E-A9EE-55735382442D}" srcOrd="0" destOrd="0" presId="urn:microsoft.com/office/officeart/2005/8/layout/process2"/>
    <dgm:cxn modelId="{D1B5D3B0-F4F7-4EB1-8A6B-9155E51F847B}" type="presOf" srcId="{9D867E28-D57C-4FD7-8EF6-BAC7098FDB6B}" destId="{1A21ADE9-6891-4302-9D95-2C9BA14CCF68}" srcOrd="0" destOrd="0" presId="urn:microsoft.com/office/officeart/2005/8/layout/process2"/>
    <dgm:cxn modelId="{F84E5514-7460-4E69-8FDC-E8905C295CD6}" type="presOf" srcId="{31616D69-55EC-4ECE-9B54-EEC509E8780E}" destId="{076FBD7F-00E7-4A61-B433-3BE3DAAF7111}" srcOrd="1" destOrd="0" presId="urn:microsoft.com/office/officeart/2005/8/layout/process2"/>
    <dgm:cxn modelId="{E1CAC85A-19B2-43C0-B226-52EAEED481A9}" type="presOf" srcId="{1419132E-9009-4F55-9917-B1BE7C12D09C}" destId="{E797B438-547B-447A-B138-9FBF6919241C}" srcOrd="0" destOrd="0" presId="urn:microsoft.com/office/officeart/2005/8/layout/process2"/>
    <dgm:cxn modelId="{CF25D0DE-9D0D-49D9-B942-12E78EFE7B8D}" type="presOf" srcId="{0E964633-0C12-4449-B8ED-F799F717D8B4}" destId="{9A0EFBFC-FA93-400B-95C5-E79759157994}" srcOrd="0" destOrd="0" presId="urn:microsoft.com/office/officeart/2005/8/layout/process2"/>
    <dgm:cxn modelId="{BA5D0967-5622-4BCB-A6DE-277235C9DC10}" srcId="{A5D5557B-11DC-4161-AC4F-85BF78F507A6}" destId="{A27E11D9-FFD9-4E66-8445-30E8BD3DAC33}" srcOrd="6" destOrd="0" parTransId="{BFBC948D-C119-41BF-8A82-3790B0BBAD03}" sibTransId="{B6B631B8-C8A5-4F25-BC57-4B51066B49D5}"/>
    <dgm:cxn modelId="{5BEDD82F-10F4-4B83-857F-AF2253F5033C}" type="presOf" srcId="{0BEDEAB4-59DE-4081-BB7F-355223E48EDA}" destId="{8E614615-7DE8-4AF1-AC7A-DA8B5CCA8322}" srcOrd="1" destOrd="0" presId="urn:microsoft.com/office/officeart/2005/8/layout/process2"/>
    <dgm:cxn modelId="{C2ADC729-B990-4F34-AF71-53CB09226672}" srcId="{A5D5557B-11DC-4161-AC4F-85BF78F507A6}" destId="{1419132E-9009-4F55-9917-B1BE7C12D09C}" srcOrd="1" destOrd="0" parTransId="{D973FE3F-746E-4D61-A032-490B82171A86}" sibTransId="{AD6B3AE0-7EDA-41E3-9935-173C1BAE2B70}"/>
    <dgm:cxn modelId="{E7B56446-E7CC-4E07-8EED-BD11BD5CD606}" type="presOf" srcId="{53E572D8-0B63-4ED9-913A-1BE8A64F594A}" destId="{D2356752-5D6D-4CD7-8197-F0E40C3EF768}" srcOrd="0" destOrd="0" presId="urn:microsoft.com/office/officeart/2005/8/layout/process2"/>
    <dgm:cxn modelId="{F445F5A3-0F38-41A5-A85C-AD74E28A5DBA}" srcId="{A5D5557B-11DC-4161-AC4F-85BF78F507A6}" destId="{5F041AAB-CB9B-4C76-BE3C-57AA72675D55}" srcOrd="3" destOrd="0" parTransId="{7EE30ADC-A1D6-4A20-804C-F8BA08143EEA}" sibTransId="{0BEDEAB4-59DE-4081-BB7F-355223E48EDA}"/>
    <dgm:cxn modelId="{0CD7863E-BAB4-4151-970B-EF8C14DC0F2D}" type="presOf" srcId="{D64200BE-5F96-412A-8A60-FCFF4E25FBBF}" destId="{6044C8E7-3B53-4EE3-AC02-583057B3C769}" srcOrd="0" destOrd="0" presId="urn:microsoft.com/office/officeart/2005/8/layout/process2"/>
    <dgm:cxn modelId="{402EBF06-6874-430F-A607-3BC7C2D158AA}" srcId="{A5D5557B-11DC-4161-AC4F-85BF78F507A6}" destId="{7E124657-8B03-4638-AC28-A0C527CF83CB}" srcOrd="4" destOrd="0" parTransId="{3C56993A-B9B1-466B-B7B0-C376314DAF60}" sibTransId="{70A4E37C-FAD3-49BB-8A22-4D4DCB115B29}"/>
    <dgm:cxn modelId="{CF81BC1E-FF5B-479D-8601-9C7E9CAF6D20}" type="presParOf" srcId="{885B5B8F-CB64-42F6-9417-19CBC61954EE}" destId="{6044C8E7-3B53-4EE3-AC02-583057B3C769}" srcOrd="0" destOrd="0" presId="urn:microsoft.com/office/officeart/2005/8/layout/process2"/>
    <dgm:cxn modelId="{7DFFFB61-67EA-41CB-8EF6-67E0D21DD45F}" type="presParOf" srcId="{885B5B8F-CB64-42F6-9417-19CBC61954EE}" destId="{D128B459-02C2-4B69-A695-53C62179A8F7}" srcOrd="1" destOrd="0" presId="urn:microsoft.com/office/officeart/2005/8/layout/process2"/>
    <dgm:cxn modelId="{050ACF68-9E71-4662-9DE4-E578159C4C08}" type="presParOf" srcId="{D128B459-02C2-4B69-A695-53C62179A8F7}" destId="{CFD0802B-D55A-48B4-B82A-BB68EC0A73BE}" srcOrd="0" destOrd="0" presId="urn:microsoft.com/office/officeart/2005/8/layout/process2"/>
    <dgm:cxn modelId="{DA362EB4-DDD2-45E0-9EF7-03F4C1FDD065}" type="presParOf" srcId="{885B5B8F-CB64-42F6-9417-19CBC61954EE}" destId="{E797B438-547B-447A-B138-9FBF6919241C}" srcOrd="2" destOrd="0" presId="urn:microsoft.com/office/officeart/2005/8/layout/process2"/>
    <dgm:cxn modelId="{E55FD0C5-AA4C-43B0-A5E6-AF3484FF7657}" type="presParOf" srcId="{885B5B8F-CB64-42F6-9417-19CBC61954EE}" destId="{594501BB-E7A9-4E48-BA47-81DA7BCEC622}" srcOrd="3" destOrd="0" presId="urn:microsoft.com/office/officeart/2005/8/layout/process2"/>
    <dgm:cxn modelId="{7A63A9F2-8C32-4184-8392-9B83A9221037}" type="presParOf" srcId="{594501BB-E7A9-4E48-BA47-81DA7BCEC622}" destId="{734215BA-C300-49BA-9B49-FBEB7EA7C655}" srcOrd="0" destOrd="0" presId="urn:microsoft.com/office/officeart/2005/8/layout/process2"/>
    <dgm:cxn modelId="{B58E4E34-3FED-497F-A33A-741BE78FC463}" type="presParOf" srcId="{885B5B8F-CB64-42F6-9417-19CBC61954EE}" destId="{D2356752-5D6D-4CD7-8197-F0E40C3EF768}" srcOrd="4" destOrd="0" presId="urn:microsoft.com/office/officeart/2005/8/layout/process2"/>
    <dgm:cxn modelId="{760A4B62-F491-4EBE-9897-A9BF22040693}" type="presParOf" srcId="{885B5B8F-CB64-42F6-9417-19CBC61954EE}" destId="{1A21ADE9-6891-4302-9D95-2C9BA14CCF68}" srcOrd="5" destOrd="0" presId="urn:microsoft.com/office/officeart/2005/8/layout/process2"/>
    <dgm:cxn modelId="{6A898E5C-5982-4108-959A-F8DE9127E144}" type="presParOf" srcId="{1A21ADE9-6891-4302-9D95-2C9BA14CCF68}" destId="{B417DA0B-7600-4384-800E-073A52687DF1}" srcOrd="0" destOrd="0" presId="urn:microsoft.com/office/officeart/2005/8/layout/process2"/>
    <dgm:cxn modelId="{59DAD493-5042-42E6-AA42-48E052FC81DA}" type="presParOf" srcId="{885B5B8F-CB64-42F6-9417-19CBC61954EE}" destId="{9D0DBEDC-598D-4D8E-9CB7-183BDE425BC5}" srcOrd="6" destOrd="0" presId="urn:microsoft.com/office/officeart/2005/8/layout/process2"/>
    <dgm:cxn modelId="{905992D0-1E56-4DB1-85AB-EBC756C74669}" type="presParOf" srcId="{885B5B8F-CB64-42F6-9417-19CBC61954EE}" destId="{CAA698BE-A5C8-44E9-8FAF-DD4F81997658}" srcOrd="7" destOrd="0" presId="urn:microsoft.com/office/officeart/2005/8/layout/process2"/>
    <dgm:cxn modelId="{34EF62A9-CEC3-484C-B514-718FEABB3B0C}" type="presParOf" srcId="{CAA698BE-A5C8-44E9-8FAF-DD4F81997658}" destId="{8E614615-7DE8-4AF1-AC7A-DA8B5CCA8322}" srcOrd="0" destOrd="0" presId="urn:microsoft.com/office/officeart/2005/8/layout/process2"/>
    <dgm:cxn modelId="{BCE76078-0690-48AF-88E0-8C2A8A66DC86}" type="presParOf" srcId="{885B5B8F-CB64-42F6-9417-19CBC61954EE}" destId="{DAE3F5D8-E4F9-406E-A9EE-55735382442D}" srcOrd="8" destOrd="0" presId="urn:microsoft.com/office/officeart/2005/8/layout/process2"/>
    <dgm:cxn modelId="{7040430E-6609-49B0-890C-CB01510B478E}" type="presParOf" srcId="{885B5B8F-CB64-42F6-9417-19CBC61954EE}" destId="{0076DDE2-AFD7-4CCC-B41F-B8D82669C1FD}" srcOrd="9" destOrd="0" presId="urn:microsoft.com/office/officeart/2005/8/layout/process2"/>
    <dgm:cxn modelId="{96904AB1-A54C-4380-AF2B-5CD5482EC744}" type="presParOf" srcId="{0076DDE2-AFD7-4CCC-B41F-B8D82669C1FD}" destId="{630708C8-2920-4B8E-B9BA-2E9885AEBB33}" srcOrd="0" destOrd="0" presId="urn:microsoft.com/office/officeart/2005/8/layout/process2"/>
    <dgm:cxn modelId="{A83D8491-B5E4-43A0-9D0F-565A19E3F1F2}" type="presParOf" srcId="{885B5B8F-CB64-42F6-9417-19CBC61954EE}" destId="{9A0EFBFC-FA93-400B-95C5-E79759157994}" srcOrd="10" destOrd="0" presId="urn:microsoft.com/office/officeart/2005/8/layout/process2"/>
    <dgm:cxn modelId="{37A1926D-B8B6-4B4E-98E7-11FEDA170EE9}" type="presParOf" srcId="{885B5B8F-CB64-42F6-9417-19CBC61954EE}" destId="{5E8583F1-FB5B-4B2B-B6B7-66730B70431C}" srcOrd="11" destOrd="0" presId="urn:microsoft.com/office/officeart/2005/8/layout/process2"/>
    <dgm:cxn modelId="{5B02B7A3-F674-4CD9-BDF1-FFDC9FD62A18}" type="presParOf" srcId="{5E8583F1-FB5B-4B2B-B6B7-66730B70431C}" destId="{076FBD7F-00E7-4A61-B433-3BE3DAAF7111}" srcOrd="0" destOrd="0" presId="urn:microsoft.com/office/officeart/2005/8/layout/process2"/>
    <dgm:cxn modelId="{33B8C061-F60A-4785-8D4D-587154F78F0A}" type="presParOf" srcId="{885B5B8F-CB64-42F6-9417-19CBC61954EE}" destId="{E9AF78BB-6AC3-41FB-BBD4-3709FA063884}" srcOrd="12"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044C8E7-3B53-4EE3-AC02-583057B3C769}">
      <dsp:nvSpPr>
        <dsp:cNvPr id="0" name=""/>
        <dsp:cNvSpPr/>
      </dsp:nvSpPr>
      <dsp:spPr>
        <a:xfrm>
          <a:off x="682979" y="817"/>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İl/İlçe Sosyal Hizmetler Müdürlüğüne  Başvuru</a:t>
          </a:r>
          <a:r>
            <a:rPr lang="tr-TR" sz="1700" b="1" kern="1200" baseline="30000"/>
            <a:t>1</a:t>
          </a:r>
          <a:endParaRPr lang="tr-TR" sz="1700" b="1" kern="1200"/>
        </a:p>
      </dsp:txBody>
      <dsp:txXfrm>
        <a:off x="702586" y="20424"/>
        <a:ext cx="4395552" cy="630230"/>
      </dsp:txXfrm>
    </dsp:sp>
    <dsp:sp modelId="{D128B459-02C2-4B69-A695-53C62179A8F7}">
      <dsp:nvSpPr>
        <dsp:cNvPr id="0" name=""/>
        <dsp:cNvSpPr/>
      </dsp:nvSpPr>
      <dsp:spPr>
        <a:xfrm rot="5400000">
          <a:off x="2774841" y="686997"/>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b="1" kern="1200"/>
        </a:p>
      </dsp:txBody>
      <dsp:txXfrm rot="-5400000">
        <a:off x="2809987" y="712101"/>
        <a:ext cx="180749" cy="175729"/>
      </dsp:txXfrm>
    </dsp:sp>
    <dsp:sp modelId="{E797B438-547B-447A-B138-9FBF6919241C}">
      <dsp:nvSpPr>
        <dsp:cNvPr id="0" name=""/>
        <dsp:cNvSpPr/>
      </dsp:nvSpPr>
      <dsp:spPr>
        <a:xfrm>
          <a:off x="682979" y="1004983"/>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baseline="0"/>
            <a:t>Açılış İzninin Alınması</a:t>
          </a:r>
          <a:r>
            <a:rPr lang="tr-TR" sz="1700" b="1" kern="1200" baseline="30000"/>
            <a:t>2</a:t>
          </a:r>
        </a:p>
      </dsp:txBody>
      <dsp:txXfrm>
        <a:off x="702586" y="1024590"/>
        <a:ext cx="4395552" cy="630230"/>
      </dsp:txXfrm>
    </dsp:sp>
    <dsp:sp modelId="{594501BB-E7A9-4E48-BA47-81DA7BCEC622}">
      <dsp:nvSpPr>
        <dsp:cNvPr id="0" name=""/>
        <dsp:cNvSpPr/>
      </dsp:nvSpPr>
      <dsp:spPr>
        <a:xfrm rot="5400000">
          <a:off x="2774841" y="1691163"/>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b="1" kern="1200"/>
        </a:p>
      </dsp:txBody>
      <dsp:txXfrm rot="-5400000">
        <a:off x="2809987" y="1716267"/>
        <a:ext cx="180749" cy="175729"/>
      </dsp:txXfrm>
    </dsp:sp>
    <dsp:sp modelId="{D2356752-5D6D-4CD7-8197-F0E40C3EF768}">
      <dsp:nvSpPr>
        <dsp:cNvPr id="0" name=""/>
        <dsp:cNvSpPr/>
      </dsp:nvSpPr>
      <dsp:spPr>
        <a:xfrm>
          <a:off x="682979" y="2009149"/>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Açılış İzni Denetimleri</a:t>
          </a:r>
          <a:r>
            <a:rPr lang="tr-TR" sz="1700" b="1" kern="1200" baseline="30000"/>
            <a:t>3</a:t>
          </a:r>
          <a:endParaRPr lang="tr-TR" sz="1700" b="1" kern="1200"/>
        </a:p>
      </dsp:txBody>
      <dsp:txXfrm>
        <a:off x="702586" y="2028756"/>
        <a:ext cx="4395552" cy="630230"/>
      </dsp:txXfrm>
    </dsp:sp>
    <dsp:sp modelId="{1A21ADE9-6891-4302-9D95-2C9BA14CCF68}">
      <dsp:nvSpPr>
        <dsp:cNvPr id="0" name=""/>
        <dsp:cNvSpPr/>
      </dsp:nvSpPr>
      <dsp:spPr>
        <a:xfrm rot="5400000">
          <a:off x="2774841" y="2695329"/>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b="1" kern="1200"/>
        </a:p>
      </dsp:txBody>
      <dsp:txXfrm rot="-5400000">
        <a:off x="2809987" y="2720433"/>
        <a:ext cx="180749" cy="175729"/>
      </dsp:txXfrm>
    </dsp:sp>
    <dsp:sp modelId="{9D0DBEDC-598D-4D8E-9CB7-183BDE425BC5}">
      <dsp:nvSpPr>
        <dsp:cNvPr id="0" name=""/>
        <dsp:cNvSpPr/>
      </dsp:nvSpPr>
      <dsp:spPr>
        <a:xfrm>
          <a:off x="682979" y="3013315"/>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Personel Çalışma İzinlerinin Alınması</a:t>
          </a:r>
          <a:r>
            <a:rPr lang="tr-TR" sz="1700" b="1" kern="1200" baseline="30000"/>
            <a:t>4</a:t>
          </a:r>
          <a:endParaRPr lang="tr-TR" sz="1700" b="1" kern="1200"/>
        </a:p>
      </dsp:txBody>
      <dsp:txXfrm>
        <a:off x="702586" y="3032922"/>
        <a:ext cx="4395552" cy="630230"/>
      </dsp:txXfrm>
    </dsp:sp>
    <dsp:sp modelId="{CAA698BE-A5C8-44E9-8FAF-DD4F81997658}">
      <dsp:nvSpPr>
        <dsp:cNvPr id="0" name=""/>
        <dsp:cNvSpPr/>
      </dsp:nvSpPr>
      <dsp:spPr>
        <a:xfrm rot="5400000">
          <a:off x="2774841" y="3699495"/>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kern="1200"/>
        </a:p>
      </dsp:txBody>
      <dsp:txXfrm rot="-5400000">
        <a:off x="2809987" y="3724599"/>
        <a:ext cx="180749" cy="175729"/>
      </dsp:txXfrm>
    </dsp:sp>
    <dsp:sp modelId="{DAE3F5D8-E4F9-406E-A9EE-55735382442D}">
      <dsp:nvSpPr>
        <dsp:cNvPr id="0" name=""/>
        <dsp:cNvSpPr/>
      </dsp:nvSpPr>
      <dsp:spPr>
        <a:xfrm>
          <a:off x="682979" y="4017481"/>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baseline="0"/>
            <a:t>İl Sosyal Hizmetler Müdürlüğü Teklifi</a:t>
          </a:r>
          <a:endParaRPr lang="tr-TR" sz="1700" b="1" kern="1200" baseline="30000"/>
        </a:p>
      </dsp:txBody>
      <dsp:txXfrm>
        <a:off x="702586" y="4037088"/>
        <a:ext cx="4395552" cy="630230"/>
      </dsp:txXfrm>
    </dsp:sp>
    <dsp:sp modelId="{0076DDE2-AFD7-4CCC-B41F-B8D82669C1FD}">
      <dsp:nvSpPr>
        <dsp:cNvPr id="0" name=""/>
        <dsp:cNvSpPr/>
      </dsp:nvSpPr>
      <dsp:spPr>
        <a:xfrm rot="5400000">
          <a:off x="2774841" y="4703661"/>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b="1" kern="1200"/>
        </a:p>
      </dsp:txBody>
      <dsp:txXfrm rot="-5400000">
        <a:off x="2809987" y="4728765"/>
        <a:ext cx="180749" cy="175729"/>
      </dsp:txXfrm>
    </dsp:sp>
    <dsp:sp modelId="{9A0EFBFC-FA93-400B-95C5-E79759157994}">
      <dsp:nvSpPr>
        <dsp:cNvPr id="0" name=""/>
        <dsp:cNvSpPr/>
      </dsp:nvSpPr>
      <dsp:spPr>
        <a:xfrm>
          <a:off x="682979" y="5021647"/>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Valiliğin Onayı</a:t>
          </a:r>
        </a:p>
      </dsp:txBody>
      <dsp:txXfrm>
        <a:off x="702586" y="5041254"/>
        <a:ext cx="4395552" cy="630230"/>
      </dsp:txXfrm>
    </dsp:sp>
    <dsp:sp modelId="{5E8583F1-FB5B-4B2B-B6B7-66730B70431C}">
      <dsp:nvSpPr>
        <dsp:cNvPr id="0" name=""/>
        <dsp:cNvSpPr/>
      </dsp:nvSpPr>
      <dsp:spPr>
        <a:xfrm rot="5400000">
          <a:off x="2774841" y="5707827"/>
          <a:ext cx="251041" cy="301249"/>
        </a:xfrm>
        <a:prstGeom prst="rightArrow">
          <a:avLst>
            <a:gd name="adj1" fmla="val 60000"/>
            <a:gd name="adj2" fmla="val 50000"/>
          </a:avLst>
        </a:prstGeom>
        <a:gradFill rotWithShape="0">
          <a:gsLst>
            <a:gs pos="0">
              <a:schemeClr val="accent1">
                <a:tint val="60000"/>
                <a:hueOff val="0"/>
                <a:satOff val="0"/>
                <a:lumOff val="0"/>
                <a:alphaOff val="0"/>
                <a:shade val="51000"/>
                <a:satMod val="130000"/>
              </a:schemeClr>
            </a:gs>
            <a:gs pos="80000">
              <a:schemeClr val="accent1">
                <a:tint val="60000"/>
                <a:hueOff val="0"/>
                <a:satOff val="0"/>
                <a:lumOff val="0"/>
                <a:alphaOff val="0"/>
                <a:shade val="93000"/>
                <a:satMod val="130000"/>
              </a:schemeClr>
            </a:gs>
            <a:gs pos="100000">
              <a:schemeClr val="accent1">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tr-TR" sz="1200" b="1" kern="1200"/>
        </a:p>
      </dsp:txBody>
      <dsp:txXfrm rot="-5400000">
        <a:off x="2809987" y="5732931"/>
        <a:ext cx="180749" cy="175729"/>
      </dsp:txXfrm>
    </dsp:sp>
    <dsp:sp modelId="{E9AF78BB-6AC3-41FB-BBD4-3709FA063884}">
      <dsp:nvSpPr>
        <dsp:cNvPr id="0" name=""/>
        <dsp:cNvSpPr/>
      </dsp:nvSpPr>
      <dsp:spPr>
        <a:xfrm>
          <a:off x="682979" y="6025813"/>
          <a:ext cx="4434766" cy="66944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lang="tr-TR" sz="1700" b="1" kern="1200"/>
            <a:t>Kuruluşa Yaşlı Kabulü</a:t>
          </a:r>
          <a:r>
            <a:rPr lang="tr-TR" sz="1700" b="1" kern="1200" baseline="30000"/>
            <a:t>5</a:t>
          </a:r>
          <a:endParaRPr lang="tr-TR" sz="1700" b="1" kern="1200"/>
        </a:p>
      </dsp:txBody>
      <dsp:txXfrm>
        <a:off x="702586" y="6045420"/>
        <a:ext cx="4395552" cy="63023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B83E0A-6D40-485E-99D7-98EBA05AD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1417</Words>
  <Characters>8079</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Edirne Yatırım Destek Ofisi</vt:lpstr>
    </vt:vector>
  </TitlesOfParts>
  <Company>Hewlett-Packard</Company>
  <LinksUpToDate>false</LinksUpToDate>
  <CharactersWithSpaces>9478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Edirne Yatırım Destek Ofisi</dc:title>
  <dc:creator>tekirdag kalkınma 06</dc:creator>
  <cp:lastModifiedBy>user</cp:lastModifiedBy>
  <cp:revision>2</cp:revision>
  <dcterms:created xsi:type="dcterms:W3CDTF">2015-04-02T12:40:00Z</dcterms:created>
  <dcterms:modified xsi:type="dcterms:W3CDTF">2015-04-02T12:40:00Z</dcterms:modified>
</cp:coreProperties>
</file>