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03740359"/>
        <w:docPartObj>
          <w:docPartGallery w:val="Cover Pages"/>
          <w:docPartUnique/>
        </w:docPartObj>
      </w:sdtPr>
      <w:sdtEndPr/>
      <w:sdtContent>
        <w:p w:rsidR="005369C5" w:rsidRDefault="005369C5"/>
        <w:p w:rsidR="00D11C44" w:rsidRPr="00B66B9E" w:rsidRDefault="00D11C44" w:rsidP="00D11C44">
          <w:pPr>
            <w:spacing w:line="360" w:lineRule="auto"/>
            <w:rPr>
              <w:rFonts w:cs="Times New Roman"/>
            </w:rPr>
          </w:pPr>
          <w:r w:rsidRPr="00B66B9E">
            <w:rPr>
              <w:rFonts w:cs="Times New Roman"/>
              <w:noProof/>
              <w:lang w:eastAsia="tr-TR"/>
            </w:rPr>
            <mc:AlternateContent>
              <mc:Choice Requires="wps">
                <w:drawing>
                  <wp:anchor distT="0" distB="0" distL="114300" distR="114300" simplePos="0" relativeHeight="251719680" behindDoc="0" locked="0" layoutInCell="1" allowOverlap="1" wp14:anchorId="131AD28D" wp14:editId="070C31E2">
                    <wp:simplePos x="0" y="0"/>
                    <wp:positionH relativeFrom="column">
                      <wp:posOffset>1862455</wp:posOffset>
                    </wp:positionH>
                    <wp:positionV relativeFrom="paragraph">
                      <wp:posOffset>320676</wp:posOffset>
                    </wp:positionV>
                    <wp:extent cx="4728210" cy="381000"/>
                    <wp:effectExtent l="0" t="0" r="15240" b="19050"/>
                    <wp:wrapNone/>
                    <wp:docPr id="15" name="Yamuk 15"/>
                    <wp:cNvGraphicFramePr/>
                    <a:graphic xmlns:a="http://schemas.openxmlformats.org/drawingml/2006/main">
                      <a:graphicData uri="http://schemas.microsoft.com/office/word/2010/wordprocessingShape">
                        <wps:wsp>
                          <wps:cNvSpPr/>
                          <wps:spPr>
                            <a:xfrm>
                              <a:off x="0" y="0"/>
                              <a:ext cx="4728210" cy="381000"/>
                            </a:xfrm>
                            <a:custGeom>
                              <a:avLst/>
                              <a:gdLst>
                                <a:gd name="connsiteX0" fmla="*/ 0 w 4459605"/>
                                <a:gd name="connsiteY0" fmla="*/ 379095 h 379095"/>
                                <a:gd name="connsiteX1" fmla="*/ 103398 w 4459605"/>
                                <a:gd name="connsiteY1" fmla="*/ 0 h 379095"/>
                                <a:gd name="connsiteX2" fmla="*/ 4356207 w 4459605"/>
                                <a:gd name="connsiteY2" fmla="*/ 0 h 379095"/>
                                <a:gd name="connsiteX3" fmla="*/ 4459605 w 4459605"/>
                                <a:gd name="connsiteY3" fmla="*/ 379095 h 379095"/>
                                <a:gd name="connsiteX4" fmla="*/ 0 w 4459605"/>
                                <a:gd name="connsiteY4" fmla="*/ 379095 h 379095"/>
                                <a:gd name="connsiteX0" fmla="*/ 43251 w 4502856"/>
                                <a:gd name="connsiteY0" fmla="*/ 379095 h 379095"/>
                                <a:gd name="connsiteX1" fmla="*/ 0 w 4502856"/>
                                <a:gd name="connsiteY1" fmla="*/ 0 h 379095"/>
                                <a:gd name="connsiteX2" fmla="*/ 4399458 w 4502856"/>
                                <a:gd name="connsiteY2" fmla="*/ 0 h 379095"/>
                                <a:gd name="connsiteX3" fmla="*/ 4502856 w 4502856"/>
                                <a:gd name="connsiteY3" fmla="*/ 379095 h 379095"/>
                                <a:gd name="connsiteX4" fmla="*/ 43251 w 4502856"/>
                                <a:gd name="connsiteY4" fmla="*/ 379095 h 379095"/>
                                <a:gd name="connsiteX0" fmla="*/ 43251 w 4502856"/>
                                <a:gd name="connsiteY0" fmla="*/ 379095 h 379095"/>
                                <a:gd name="connsiteX1" fmla="*/ 0 w 4502856"/>
                                <a:gd name="connsiteY1" fmla="*/ 0 h 379095"/>
                                <a:gd name="connsiteX2" fmla="*/ 4502856 w 4502856"/>
                                <a:gd name="connsiteY2" fmla="*/ 0 h 379095"/>
                                <a:gd name="connsiteX3" fmla="*/ 4502856 w 4502856"/>
                                <a:gd name="connsiteY3" fmla="*/ 379095 h 379095"/>
                                <a:gd name="connsiteX4" fmla="*/ 43251 w 4502856"/>
                                <a:gd name="connsiteY4" fmla="*/ 379095 h 379095"/>
                                <a:gd name="connsiteX0" fmla="*/ 43251 w 4502856"/>
                                <a:gd name="connsiteY0" fmla="*/ 379095 h 379095"/>
                                <a:gd name="connsiteX1" fmla="*/ 0 w 4502856"/>
                                <a:gd name="connsiteY1" fmla="*/ 0 h 379095"/>
                                <a:gd name="connsiteX2" fmla="*/ 4502856 w 4502856"/>
                                <a:gd name="connsiteY2" fmla="*/ 0 h 379095"/>
                                <a:gd name="connsiteX3" fmla="*/ 4502856 w 4502856"/>
                                <a:gd name="connsiteY3" fmla="*/ 379095 h 379095"/>
                                <a:gd name="connsiteX4" fmla="*/ 43251 w 4502856"/>
                                <a:gd name="connsiteY4" fmla="*/ 379095 h 3790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02856" h="379095">
                                  <a:moveTo>
                                    <a:pt x="43251" y="379095"/>
                                  </a:moveTo>
                                  <a:lnTo>
                                    <a:pt x="0" y="0"/>
                                  </a:lnTo>
                                  <a:lnTo>
                                    <a:pt x="4502856" y="0"/>
                                  </a:lnTo>
                                  <a:lnTo>
                                    <a:pt x="4502856" y="379095"/>
                                  </a:lnTo>
                                  <a:lnTo>
                                    <a:pt x="43251" y="379095"/>
                                  </a:lnTo>
                                  <a:close/>
                                </a:path>
                              </a:pathLst>
                            </a:cu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C44" w:rsidRPr="003C2CA4" w:rsidRDefault="00D11C44" w:rsidP="00D11C44">
                                <w:pPr>
                                  <w:jc w:val="center"/>
                                  <w:rPr>
                                    <w:rFonts w:cs="Times New Roman"/>
                                    <w:b/>
                                    <w:sz w:val="32"/>
                                    <w:szCs w:val="32"/>
                                  </w:rPr>
                                </w:pPr>
                                <w:r>
                                  <w:rPr>
                                    <w:rFonts w:cs="Times New Roman"/>
                                    <w:b/>
                                    <w:sz w:val="32"/>
                                    <w:szCs w:val="32"/>
                                  </w:rPr>
                                  <w:t>AYDIN</w:t>
                                </w:r>
                                <w:r w:rsidRPr="003C2CA4">
                                  <w:rPr>
                                    <w:rFonts w:cs="Times New Roman"/>
                                    <w:b/>
                                    <w:sz w:val="32"/>
                                    <w:szCs w:val="32"/>
                                  </w:rPr>
                                  <w:t xml:space="preserve"> YATIRIM DESTEK OFİSİ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1AD28D" id="Yamuk 15" o:spid="_x0000_s1026" style="position:absolute;left:0;text-align:left;margin-left:146.65pt;margin-top:25.25pt;width:372.3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856,379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" adj="-11796480,,5400" path="m43251,379095l,,4502856,r,379095l43251,379095xe" fillcolor="#00b0f0" strokecolor="#00b0f0" strokeweight="1pt">
                    <v:stroke joinstyle="miter"/>
                    <v:formulas/>
                    <v:path arrowok="t" o:connecttype="custom" o:connectlocs="45416,381000;0,0;4728210,0;4728210,381000;45416,381000" o:connectangles="0,0,0,0,0" textboxrect="0,0,4502856,379095"/>
                    <v:textbox>
                      <w:txbxContent>
                        <w:p w:rsidR="00D11C44" w:rsidRPr="003C2CA4" w:rsidRDefault="00D11C44" w:rsidP="00D11C44">
                          <w:pPr>
                            <w:jc w:val="center"/>
                            <w:rPr>
                              <w:rFonts w:cs="Times New Roman"/>
                              <w:b/>
                              <w:sz w:val="32"/>
                              <w:szCs w:val="32"/>
                            </w:rPr>
                          </w:pPr>
                          <w:r>
                            <w:rPr>
                              <w:rFonts w:cs="Times New Roman"/>
                              <w:b/>
                              <w:sz w:val="32"/>
                              <w:szCs w:val="32"/>
                            </w:rPr>
                            <w:t>AYDIN</w:t>
                          </w:r>
                          <w:r w:rsidRPr="003C2CA4">
                            <w:rPr>
                              <w:rFonts w:cs="Times New Roman"/>
                              <w:b/>
                              <w:sz w:val="32"/>
                              <w:szCs w:val="32"/>
                            </w:rPr>
                            <w:t xml:space="preserve"> YATIRIM DESTEK OFİSİ</w:t>
                          </w:r>
                        </w:p>
                      </w:txbxContent>
                    </v:textbox>
                  </v:shape>
                </w:pict>
              </mc:Fallback>
            </mc:AlternateContent>
          </w:r>
          <w:r w:rsidRPr="00B66B9E">
            <w:rPr>
              <w:rFonts w:cs="Times New Roman"/>
              <w:noProof/>
              <w:lang w:eastAsia="tr-TR"/>
            </w:rPr>
            <w:drawing>
              <wp:inline distT="0" distB="0" distL="0" distR="0" wp14:anchorId="79E26997" wp14:editId="7DF9B26C">
                <wp:extent cx="1962150" cy="1005480"/>
                <wp:effectExtent l="0" t="0" r="0" b="4445"/>
                <wp:docPr id="2" name="Resim 2" descr="C:\Users\mmert\AppData\Local\Microsoft\Windows\Temporary Internet Files\Content.Outlook\UHT789XP\2-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rt\AppData\Local\Microsoft\Windows\Temporary Internet Files\Content.Outlook\UHT789XP\2-2 - Kopy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119" cy="1015201"/>
                        </a:xfrm>
                        <a:prstGeom prst="rect">
                          <a:avLst/>
                        </a:prstGeom>
                        <a:noFill/>
                        <a:ln>
                          <a:noFill/>
                        </a:ln>
                      </pic:spPr>
                    </pic:pic>
                  </a:graphicData>
                </a:graphic>
              </wp:inline>
            </w:drawing>
          </w:r>
        </w:p>
        <w:p w:rsidR="005369C5" w:rsidRDefault="00EE4739">
          <w:r>
            <w:rPr>
              <w:noProof/>
              <w:lang w:eastAsia="tr-TR"/>
            </w:rPr>
            <mc:AlternateContent>
              <mc:Choice Requires="wps">
                <w:drawing>
                  <wp:anchor distT="45720" distB="45720" distL="114300" distR="114300" simplePos="0" relativeHeight="251645952" behindDoc="0" locked="0" layoutInCell="1" allowOverlap="1" wp14:anchorId="04FF7618" wp14:editId="57622F83">
                    <wp:simplePos x="0" y="0"/>
                    <wp:positionH relativeFrom="margin">
                      <wp:align>center</wp:align>
                    </wp:positionH>
                    <wp:positionV relativeFrom="paragraph">
                      <wp:posOffset>2186305</wp:posOffset>
                    </wp:positionV>
                    <wp:extent cx="5737860" cy="137160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371600"/>
                            </a:xfrm>
                            <a:prstGeom prst="rect">
                              <a:avLst/>
                            </a:prstGeom>
                            <a:solidFill>
                              <a:srgbClr val="FFFFFF"/>
                            </a:solidFill>
                            <a:ln w="9525">
                              <a:noFill/>
                              <a:miter lim="800000"/>
                              <a:headEnd/>
                              <a:tailEnd/>
                            </a:ln>
                          </wps:spPr>
                          <wps:txbx>
                            <w:txbxContent>
                              <w:p w:rsidR="00804121" w:rsidRDefault="00804121" w:rsidP="00B42ECC">
                                <w:pPr>
                                  <w:ind w:left="-567" w:right="-717"/>
                                  <w:jc w:val="center"/>
                                  <w:rPr>
                                    <w:rFonts w:cs="Times New Roman"/>
                                    <w:b/>
                                    <w:sz w:val="32"/>
                                    <w:szCs w:val="32"/>
                                  </w:rPr>
                                </w:pPr>
                              </w:p>
                              <w:p w:rsidR="00804121" w:rsidRDefault="00B42ECC" w:rsidP="00B42ECC">
                                <w:pPr>
                                  <w:ind w:left="-567" w:right="-717"/>
                                  <w:jc w:val="center"/>
                                  <w:rPr>
                                    <w:rFonts w:cs="Times New Roman"/>
                                    <w:b/>
                                    <w:sz w:val="32"/>
                                    <w:szCs w:val="32"/>
                                  </w:rPr>
                                </w:pPr>
                                <w:r>
                                  <w:rPr>
                                    <w:rFonts w:cs="Times New Roman"/>
                                    <w:b/>
                                    <w:sz w:val="32"/>
                                    <w:szCs w:val="32"/>
                                  </w:rPr>
                                  <w:t xml:space="preserve">EĞİTİM </w:t>
                                </w:r>
                                <w:r w:rsidRPr="00E007C6">
                                  <w:rPr>
                                    <w:rFonts w:cs="Times New Roman"/>
                                    <w:b/>
                                    <w:sz w:val="32"/>
                                    <w:szCs w:val="32"/>
                                  </w:rPr>
                                  <w:t xml:space="preserve">YATIRIMLARINDA </w:t>
                                </w:r>
                              </w:p>
                              <w:p w:rsidR="00B42ECC" w:rsidRPr="00E007C6" w:rsidRDefault="00EE4739" w:rsidP="00B42ECC">
                                <w:pPr>
                                  <w:ind w:left="-567" w:right="-717"/>
                                  <w:jc w:val="center"/>
                                  <w:rPr>
                                    <w:rFonts w:cs="Times New Roman"/>
                                    <w:b/>
                                    <w:sz w:val="32"/>
                                    <w:szCs w:val="32"/>
                                  </w:rPr>
                                </w:pPr>
                                <w:r>
                                  <w:rPr>
                                    <w:rFonts w:cs="Times New Roman"/>
                                    <w:b/>
                                    <w:sz w:val="32"/>
                                    <w:szCs w:val="32"/>
                                  </w:rPr>
                                  <w:t>T.C SANAYİ VE TEKNOLOJİ</w:t>
                                </w:r>
                                <w:r w:rsidR="00B42ECC">
                                  <w:rPr>
                                    <w:rFonts w:cs="Times New Roman"/>
                                    <w:b/>
                                    <w:sz w:val="32"/>
                                    <w:szCs w:val="32"/>
                                  </w:rPr>
                                  <w:t xml:space="preserve"> BAKANLIĞI TARAFINDAN SAĞLANAN TEŞVİKLER BİLGİ NOTU</w:t>
                                </w:r>
                              </w:p>
                              <w:p w:rsidR="00B42ECC" w:rsidRDefault="00B42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0;margin-top:172.15pt;width:451.8pt;height:108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" stroked="f">
                    <v:textbox>
                      <w:txbxContent>
                        <w:p w:rsidR="00804121" w:rsidRDefault="00804121" w:rsidP="00B42ECC">
                          <w:pPr>
                            <w:ind w:left="-567" w:right="-717"/>
                            <w:jc w:val="center"/>
                            <w:rPr>
                              <w:rFonts w:cs="Times New Roman"/>
                              <w:b/>
                              <w:sz w:val="32"/>
                              <w:szCs w:val="32"/>
                            </w:rPr>
                          </w:pPr>
                        </w:p>
                        <w:p w:rsidR="00804121" w:rsidRDefault="00B42ECC" w:rsidP="00B42ECC">
                          <w:pPr>
                            <w:ind w:left="-567" w:right="-717"/>
                            <w:jc w:val="center"/>
                            <w:rPr>
                              <w:rFonts w:cs="Times New Roman"/>
                              <w:b/>
                              <w:sz w:val="32"/>
                              <w:szCs w:val="32"/>
                            </w:rPr>
                          </w:pPr>
                          <w:r>
                            <w:rPr>
                              <w:rFonts w:cs="Times New Roman"/>
                              <w:b/>
                              <w:sz w:val="32"/>
                              <w:szCs w:val="32"/>
                            </w:rPr>
                            <w:t xml:space="preserve">EĞİTİM </w:t>
                          </w:r>
                          <w:r w:rsidRPr="00E007C6">
                            <w:rPr>
                              <w:rFonts w:cs="Times New Roman"/>
                              <w:b/>
                              <w:sz w:val="32"/>
                              <w:szCs w:val="32"/>
                            </w:rPr>
                            <w:t xml:space="preserve">YATIRIMLARINDA </w:t>
                          </w:r>
                        </w:p>
                        <w:p w:rsidR="00B42ECC" w:rsidRPr="00E007C6" w:rsidRDefault="00EE4739" w:rsidP="00B42ECC">
                          <w:pPr>
                            <w:ind w:left="-567" w:right="-717"/>
                            <w:jc w:val="center"/>
                            <w:rPr>
                              <w:rFonts w:cs="Times New Roman"/>
                              <w:b/>
                              <w:sz w:val="32"/>
                              <w:szCs w:val="32"/>
                            </w:rPr>
                          </w:pPr>
                          <w:r>
                            <w:rPr>
                              <w:rFonts w:cs="Times New Roman"/>
                              <w:b/>
                              <w:sz w:val="32"/>
                              <w:szCs w:val="32"/>
                            </w:rPr>
                            <w:t>T.C SANAYİ VE TEKNOLOJİ</w:t>
                          </w:r>
                          <w:r w:rsidR="00B42ECC">
                            <w:rPr>
                              <w:rFonts w:cs="Times New Roman"/>
                              <w:b/>
                              <w:sz w:val="32"/>
                              <w:szCs w:val="32"/>
                            </w:rPr>
                            <w:t xml:space="preserve"> BAKANLIĞI TARAFIN</w:t>
                          </w:r>
                          <w:bookmarkStart w:id="1" w:name="_GoBack"/>
                          <w:r w:rsidR="00B42ECC">
                            <w:rPr>
                              <w:rFonts w:cs="Times New Roman"/>
                              <w:b/>
                              <w:sz w:val="32"/>
                              <w:szCs w:val="32"/>
                            </w:rPr>
                            <w:t>DAN SAĞLANAN TEŞVİKLER BİLGİ NOTU</w:t>
                          </w:r>
                        </w:p>
                        <w:bookmarkEnd w:id="1"/>
                        <w:p w:rsidR="00B42ECC" w:rsidRDefault="00B42ECC"/>
                      </w:txbxContent>
                    </v:textbox>
                    <w10:wrap type="square" anchorx="margin"/>
                  </v:shape>
                </w:pict>
              </mc:Fallback>
            </mc:AlternateContent>
          </w:r>
          <w:r w:rsidR="00D11C44">
            <w:rPr>
              <w:noProof/>
              <w:lang w:eastAsia="tr-TR"/>
            </w:rPr>
            <mc:AlternateContent>
              <mc:Choice Requires="wps">
                <w:drawing>
                  <wp:anchor distT="45720" distB="45720" distL="114300" distR="114300" simplePos="0" relativeHeight="251714560" behindDoc="0" locked="0" layoutInCell="1" allowOverlap="1" wp14:anchorId="745AA987" wp14:editId="5526A723">
                    <wp:simplePos x="0" y="0"/>
                    <wp:positionH relativeFrom="margin">
                      <wp:posOffset>2186305</wp:posOffset>
                    </wp:positionH>
                    <wp:positionV relativeFrom="paragraph">
                      <wp:posOffset>6097270</wp:posOffset>
                    </wp:positionV>
                    <wp:extent cx="1228725" cy="314325"/>
                    <wp:effectExtent l="0" t="0" r="9525" b="952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4325"/>
                            </a:xfrm>
                            <a:prstGeom prst="rect">
                              <a:avLst/>
                            </a:prstGeom>
                            <a:solidFill>
                              <a:srgbClr val="FFFFFF"/>
                            </a:solidFill>
                            <a:ln w="9525">
                              <a:noFill/>
                              <a:miter lim="800000"/>
                              <a:headEnd/>
                              <a:tailEnd/>
                            </a:ln>
                          </wps:spPr>
                          <wps:txbx>
                            <w:txbxContent>
                              <w:p w:rsidR="00B42ECC" w:rsidRPr="00804121" w:rsidRDefault="00B42ECC" w:rsidP="00E007C6">
                                <w:pPr>
                                  <w:jc w:val="center"/>
                                  <w:rPr>
                                    <w:b/>
                                  </w:rPr>
                                </w:pPr>
                                <w:r w:rsidRPr="00804121">
                                  <w:rPr>
                                    <w:b/>
                                  </w:rPr>
                                  <w:fldChar w:fldCharType="begin"/>
                                </w:r>
                                <w:r w:rsidRPr="00804121">
                                  <w:rPr>
                                    <w:b/>
                                  </w:rPr>
                                  <w:instrText xml:space="preserve"> TIME \@ "d.M.yyyy" </w:instrText>
                                </w:r>
                                <w:r w:rsidRPr="00804121">
                                  <w:rPr>
                                    <w:b/>
                                  </w:rPr>
                                  <w:fldChar w:fldCharType="separate"/>
                                </w:r>
                                <w:r w:rsidR="00BF6CD2">
                                  <w:rPr>
                                    <w:b/>
                                    <w:noProof/>
                                  </w:rPr>
                                  <w:t>21.9.2018</w:t>
                                </w:r>
                                <w:r w:rsidRPr="00804121">
                                  <w:rPr>
                                    <w:b/>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2.15pt;margin-top:480.1pt;width:96.75pt;height:24.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" stroked="f">
                    <v:textbox>
                      <w:txbxContent>
                        <w:p w:rsidR="00B42ECC" w:rsidRPr="00804121" w:rsidRDefault="00B42ECC" w:rsidP="00E007C6">
                          <w:pPr>
                            <w:jc w:val="center"/>
                            <w:rPr>
                              <w:b/>
                            </w:rPr>
                          </w:pPr>
                          <w:r w:rsidRPr="00804121">
                            <w:rPr>
                              <w:b/>
                            </w:rPr>
                            <w:fldChar w:fldCharType="begin"/>
                          </w:r>
                          <w:r w:rsidRPr="00804121">
                            <w:rPr>
                              <w:b/>
                            </w:rPr>
                            <w:instrText xml:space="preserve"> TIME \@ "d.M.yyyy" </w:instrText>
                          </w:r>
                          <w:r w:rsidRPr="00804121">
                            <w:rPr>
                              <w:b/>
                            </w:rPr>
                            <w:fldChar w:fldCharType="separate"/>
                          </w:r>
                          <w:r w:rsidR="00BF6CD2">
                            <w:rPr>
                              <w:b/>
                              <w:noProof/>
                            </w:rPr>
                            <w:t>21.9.2018</w:t>
                          </w:r>
                          <w:r w:rsidRPr="00804121">
                            <w:rPr>
                              <w:b/>
                            </w:rPr>
                            <w:fldChar w:fldCharType="end"/>
                          </w:r>
                        </w:p>
                      </w:txbxContent>
                    </v:textbox>
                    <w10:wrap type="square" anchorx="margin"/>
                  </v:shape>
                </w:pict>
              </mc:Fallback>
            </mc:AlternateContent>
          </w:r>
          <w:r w:rsidR="00D11C44">
            <w:rPr>
              <w:noProof/>
              <w:lang w:eastAsia="tr-TR"/>
            </w:rPr>
            <mc:AlternateContent>
              <mc:Choice Requires="wps">
                <w:drawing>
                  <wp:anchor distT="45720" distB="45720" distL="114300" distR="114300" simplePos="0" relativeHeight="251609088" behindDoc="0" locked="0" layoutInCell="1" allowOverlap="1" wp14:anchorId="46E6D6BC" wp14:editId="20C8CF27">
                    <wp:simplePos x="0" y="0"/>
                    <wp:positionH relativeFrom="margin">
                      <wp:posOffset>1728470</wp:posOffset>
                    </wp:positionH>
                    <wp:positionV relativeFrom="paragraph">
                      <wp:posOffset>5574665</wp:posOffset>
                    </wp:positionV>
                    <wp:extent cx="2360930" cy="1404620"/>
                    <wp:effectExtent l="0" t="0" r="63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42ECC" w:rsidRPr="00804121" w:rsidRDefault="00B42ECC" w:rsidP="005369C5">
                                <w:pPr>
                                  <w:jc w:val="center"/>
                                  <w:rPr>
                                    <w:b/>
                                  </w:rPr>
                                </w:pPr>
                                <w:r w:rsidRPr="00804121">
                                  <w:rPr>
                                    <w:b/>
                                  </w:rPr>
                                  <w:t>Aydın Yatırım Destek Ofisi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28" type="#_x0000_t202" style="position:absolute;left:0;text-align:left;margin-left:136.1pt;margin-top:438.95pt;width:185.9pt;height:110.6pt;z-index:2516090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" stroked="f">
                    <v:textbox style="mso-fit-shape-to-text:t">
                      <w:txbxContent>
                        <w:p w:rsidR="00B42ECC" w:rsidRPr="00804121" w:rsidRDefault="00B42ECC" w:rsidP="005369C5">
                          <w:pPr>
                            <w:jc w:val="center"/>
                            <w:rPr>
                              <w:b/>
                            </w:rPr>
                          </w:pPr>
                          <w:r w:rsidRPr="00804121">
                            <w:rPr>
                              <w:b/>
                            </w:rPr>
                            <w:t>Aydın Yatırım Destek Ofisi</w:t>
                          </w:r>
                        </w:p>
                      </w:txbxContent>
                    </v:textbox>
                    <w10:wrap type="square" anchorx="margin"/>
                  </v:shape>
                </w:pict>
              </mc:Fallback>
            </mc:AlternateContent>
          </w:r>
          <w:r w:rsidR="00D11C44">
            <w:rPr>
              <w:noProof/>
              <w:lang w:eastAsia="tr-TR"/>
            </w:rPr>
            <mc:AlternateContent>
              <mc:Choice Requires="wps">
                <w:drawing>
                  <wp:anchor distT="0" distB="0" distL="114300" distR="114300" simplePos="0" relativeHeight="251717632" behindDoc="0" locked="0" layoutInCell="1" allowOverlap="1" wp14:anchorId="52BFD160" wp14:editId="23D03149">
                    <wp:simplePos x="0" y="0"/>
                    <wp:positionH relativeFrom="margin">
                      <wp:posOffset>1652905</wp:posOffset>
                    </wp:positionH>
                    <wp:positionV relativeFrom="paragraph">
                      <wp:posOffset>4258945</wp:posOffset>
                    </wp:positionV>
                    <wp:extent cx="2457450" cy="8096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245745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ECC" w:rsidRDefault="00B42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30" type="#_x0000_t202" style="position:absolute;left:0;text-align:left;margin-left:130.15pt;margin-top:335.35pt;width:193.5pt;height:63.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" fillcolor="white [3201]" stroked="f" strokeweight=".5pt">
                    <v:textbox>
                      <w:txbxContent>
                        <w:p w:rsidR="00B42ECC" w:rsidRDefault="00B42ECC"/>
                      </w:txbxContent>
                    </v:textbox>
                    <w10:wrap anchorx="margin"/>
                  </v:shape>
                </w:pict>
              </mc:Fallback>
            </mc:AlternateContent>
          </w:r>
          <w:r w:rsidR="005369C5">
            <w:br w:type="page"/>
          </w:r>
        </w:p>
      </w:sdtContent>
    </w:sdt>
    <w:p w:rsidR="00EF7C1A" w:rsidRPr="00221180" w:rsidRDefault="00EF7C1A" w:rsidP="00EF7C1A"/>
    <w:sdt>
      <w:sdtPr>
        <w:rPr>
          <w:rFonts w:asciiTheme="minorHAnsi" w:eastAsiaTheme="minorHAnsi" w:hAnsiTheme="minorHAnsi" w:cstheme="minorBidi"/>
          <w:color w:val="auto"/>
          <w:sz w:val="22"/>
          <w:szCs w:val="22"/>
          <w:lang w:eastAsia="en-US"/>
        </w:rPr>
        <w:id w:val="1036400588"/>
        <w:docPartObj>
          <w:docPartGallery w:val="Table of Contents"/>
          <w:docPartUnique/>
        </w:docPartObj>
      </w:sdtPr>
      <w:sdtEndPr>
        <w:rPr>
          <w:rFonts w:ascii="Times New Roman" w:hAnsi="Times New Roman"/>
          <w:b/>
          <w:bCs/>
          <w:sz w:val="24"/>
        </w:rPr>
      </w:sdtEndPr>
      <w:sdtContent>
        <w:p w:rsidR="00C21F95" w:rsidRPr="00221180" w:rsidRDefault="00C21F95">
          <w:pPr>
            <w:pStyle w:val="TBal"/>
            <w:rPr>
              <w:rFonts w:ascii="Times New Roman" w:hAnsi="Times New Roman" w:cs="Times New Roman"/>
              <w:color w:val="auto"/>
              <w:sz w:val="24"/>
              <w:szCs w:val="24"/>
            </w:rPr>
          </w:pPr>
          <w:r w:rsidRPr="00221180">
            <w:rPr>
              <w:rFonts w:ascii="Times New Roman" w:hAnsi="Times New Roman" w:cs="Times New Roman"/>
              <w:color w:val="auto"/>
              <w:sz w:val="24"/>
              <w:szCs w:val="24"/>
            </w:rPr>
            <w:t>İçindekiler</w:t>
          </w:r>
        </w:p>
        <w:p w:rsidR="00221180" w:rsidRPr="00221180" w:rsidRDefault="00221180" w:rsidP="00221180">
          <w:pPr>
            <w:rPr>
              <w:lang w:eastAsia="tr-TR"/>
            </w:rPr>
          </w:pPr>
        </w:p>
        <w:p w:rsidR="00D708EB" w:rsidRDefault="00C21F95">
          <w:pPr>
            <w:pStyle w:val="T1"/>
            <w:tabs>
              <w:tab w:val="left" w:pos="440"/>
              <w:tab w:val="right" w:leader="dot" w:pos="9062"/>
            </w:tabs>
            <w:rPr>
              <w:rFonts w:asciiTheme="minorHAnsi" w:eastAsiaTheme="minorEastAsia" w:hAnsiTheme="minorHAnsi"/>
              <w:noProof/>
              <w:sz w:val="22"/>
              <w:lang w:eastAsia="tr-TR"/>
            </w:rPr>
          </w:pPr>
          <w:r w:rsidRPr="00221180">
            <w:fldChar w:fldCharType="begin"/>
          </w:r>
          <w:r w:rsidRPr="00221180">
            <w:instrText xml:space="preserve"> TOC \o "1-3" \h \z \u </w:instrText>
          </w:r>
          <w:r w:rsidRPr="00221180">
            <w:fldChar w:fldCharType="separate"/>
          </w:r>
          <w:hyperlink w:anchor="_Toc472001982" w:history="1">
            <w:r w:rsidR="00D708EB" w:rsidRPr="009E7923">
              <w:rPr>
                <w:rStyle w:val="Kpr"/>
                <w:noProof/>
              </w:rPr>
              <w:t>1</w:t>
            </w:r>
            <w:r w:rsidR="00D708EB">
              <w:rPr>
                <w:rFonts w:asciiTheme="minorHAnsi" w:eastAsiaTheme="minorEastAsia" w:hAnsiTheme="minorHAnsi"/>
                <w:noProof/>
                <w:sz w:val="22"/>
                <w:lang w:eastAsia="tr-TR"/>
              </w:rPr>
              <w:tab/>
            </w:r>
            <w:r w:rsidR="00D708EB" w:rsidRPr="009E7923">
              <w:rPr>
                <w:rStyle w:val="Kpr"/>
                <w:noProof/>
              </w:rPr>
              <w:t>Tanımlar</w:t>
            </w:r>
            <w:r w:rsidR="00D708EB">
              <w:rPr>
                <w:noProof/>
                <w:webHidden/>
              </w:rPr>
              <w:tab/>
            </w:r>
            <w:r w:rsidR="00D708EB">
              <w:rPr>
                <w:noProof/>
                <w:webHidden/>
              </w:rPr>
              <w:fldChar w:fldCharType="begin"/>
            </w:r>
            <w:r w:rsidR="00D708EB">
              <w:rPr>
                <w:noProof/>
                <w:webHidden/>
              </w:rPr>
              <w:instrText xml:space="preserve"> PAGEREF _Toc472001982 \h </w:instrText>
            </w:r>
            <w:r w:rsidR="00D708EB">
              <w:rPr>
                <w:noProof/>
                <w:webHidden/>
              </w:rPr>
            </w:r>
            <w:r w:rsidR="00D708EB">
              <w:rPr>
                <w:noProof/>
                <w:webHidden/>
              </w:rPr>
              <w:fldChar w:fldCharType="separate"/>
            </w:r>
            <w:r w:rsidR="00D708EB">
              <w:rPr>
                <w:noProof/>
                <w:webHidden/>
              </w:rPr>
              <w:t>3</w:t>
            </w:r>
            <w:r w:rsidR="00D708EB">
              <w:rPr>
                <w:noProof/>
                <w:webHidden/>
              </w:rPr>
              <w:fldChar w:fldCharType="end"/>
            </w:r>
          </w:hyperlink>
        </w:p>
        <w:p w:rsidR="00D708EB" w:rsidRDefault="00412038">
          <w:pPr>
            <w:pStyle w:val="T1"/>
            <w:tabs>
              <w:tab w:val="left" w:pos="440"/>
              <w:tab w:val="right" w:leader="dot" w:pos="9062"/>
            </w:tabs>
            <w:rPr>
              <w:rFonts w:asciiTheme="minorHAnsi" w:eastAsiaTheme="minorEastAsia" w:hAnsiTheme="minorHAnsi"/>
              <w:noProof/>
              <w:sz w:val="22"/>
              <w:lang w:eastAsia="tr-TR"/>
            </w:rPr>
          </w:pPr>
          <w:hyperlink w:anchor="_Toc472001983" w:history="1">
            <w:r w:rsidR="00D708EB" w:rsidRPr="009E7923">
              <w:rPr>
                <w:rStyle w:val="Kpr"/>
                <w:noProof/>
              </w:rPr>
              <w:t>2</w:t>
            </w:r>
            <w:r w:rsidR="00D708EB">
              <w:rPr>
                <w:rFonts w:asciiTheme="minorHAnsi" w:eastAsiaTheme="minorEastAsia" w:hAnsiTheme="minorHAnsi"/>
                <w:noProof/>
                <w:sz w:val="22"/>
                <w:lang w:eastAsia="tr-TR"/>
              </w:rPr>
              <w:tab/>
            </w:r>
            <w:r w:rsidR="00D708EB" w:rsidRPr="009E7923">
              <w:rPr>
                <w:rStyle w:val="Kpr"/>
                <w:noProof/>
              </w:rPr>
              <w:t>Destekler</w:t>
            </w:r>
            <w:r w:rsidR="00D708EB">
              <w:rPr>
                <w:noProof/>
                <w:webHidden/>
              </w:rPr>
              <w:tab/>
            </w:r>
            <w:r w:rsidR="00D708EB">
              <w:rPr>
                <w:noProof/>
                <w:webHidden/>
              </w:rPr>
              <w:fldChar w:fldCharType="begin"/>
            </w:r>
            <w:r w:rsidR="00D708EB">
              <w:rPr>
                <w:noProof/>
                <w:webHidden/>
              </w:rPr>
              <w:instrText xml:space="preserve"> PAGEREF _Toc472001983 \h </w:instrText>
            </w:r>
            <w:r w:rsidR="00D708EB">
              <w:rPr>
                <w:noProof/>
                <w:webHidden/>
              </w:rPr>
            </w:r>
            <w:r w:rsidR="00D708EB">
              <w:rPr>
                <w:noProof/>
                <w:webHidden/>
              </w:rPr>
              <w:fldChar w:fldCharType="separate"/>
            </w:r>
            <w:r w:rsidR="00D708EB">
              <w:rPr>
                <w:noProof/>
                <w:webHidden/>
              </w:rPr>
              <w:t>3</w:t>
            </w:r>
            <w:r w:rsidR="00D708EB">
              <w:rPr>
                <w:noProof/>
                <w:webHidden/>
              </w:rPr>
              <w:fldChar w:fldCharType="end"/>
            </w:r>
          </w:hyperlink>
        </w:p>
        <w:p w:rsidR="00D708EB" w:rsidRDefault="00412038">
          <w:pPr>
            <w:pStyle w:val="T2"/>
            <w:tabs>
              <w:tab w:val="left" w:pos="880"/>
              <w:tab w:val="right" w:leader="dot" w:pos="9062"/>
            </w:tabs>
            <w:rPr>
              <w:rFonts w:asciiTheme="minorHAnsi" w:eastAsiaTheme="minorEastAsia" w:hAnsiTheme="minorHAnsi"/>
              <w:noProof/>
              <w:sz w:val="22"/>
              <w:lang w:eastAsia="tr-TR"/>
            </w:rPr>
          </w:pPr>
          <w:hyperlink w:anchor="_Toc472001984" w:history="1">
            <w:r w:rsidR="00D708EB" w:rsidRPr="009E7923">
              <w:rPr>
                <w:rStyle w:val="Kpr"/>
                <w:noProof/>
              </w:rPr>
              <w:t>2.1</w:t>
            </w:r>
            <w:r w:rsidR="00D708EB">
              <w:rPr>
                <w:rFonts w:asciiTheme="minorHAnsi" w:eastAsiaTheme="minorEastAsia" w:hAnsiTheme="minorHAnsi"/>
                <w:noProof/>
                <w:sz w:val="22"/>
                <w:lang w:eastAsia="tr-TR"/>
              </w:rPr>
              <w:tab/>
            </w:r>
            <w:r w:rsidR="00D708EB" w:rsidRPr="009E7923">
              <w:rPr>
                <w:rStyle w:val="Kpr"/>
                <w:noProof/>
              </w:rPr>
              <w:t>Öncelikli Yatırım Konuları Kapsamında Sağlanan Destekler (5. Bölge Destekleri)</w:t>
            </w:r>
            <w:r w:rsidR="00D708EB">
              <w:rPr>
                <w:noProof/>
                <w:webHidden/>
              </w:rPr>
              <w:tab/>
            </w:r>
            <w:r w:rsidR="00D708EB">
              <w:rPr>
                <w:noProof/>
                <w:webHidden/>
              </w:rPr>
              <w:fldChar w:fldCharType="begin"/>
            </w:r>
            <w:r w:rsidR="00D708EB">
              <w:rPr>
                <w:noProof/>
                <w:webHidden/>
              </w:rPr>
              <w:instrText xml:space="preserve"> PAGEREF _Toc472001984 \h </w:instrText>
            </w:r>
            <w:r w:rsidR="00D708EB">
              <w:rPr>
                <w:noProof/>
                <w:webHidden/>
              </w:rPr>
            </w:r>
            <w:r w:rsidR="00D708EB">
              <w:rPr>
                <w:noProof/>
                <w:webHidden/>
              </w:rPr>
              <w:fldChar w:fldCharType="separate"/>
            </w:r>
            <w:r w:rsidR="00D708EB">
              <w:rPr>
                <w:noProof/>
                <w:webHidden/>
              </w:rPr>
              <w:t>3</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85" w:history="1">
            <w:r w:rsidR="00D708EB" w:rsidRPr="009E7923">
              <w:rPr>
                <w:rStyle w:val="Kpr"/>
                <w:noProof/>
              </w:rPr>
              <w:t>2.1.1</w:t>
            </w:r>
            <w:r w:rsidR="00D708EB">
              <w:rPr>
                <w:rFonts w:asciiTheme="minorHAnsi" w:eastAsiaTheme="minorEastAsia" w:hAnsiTheme="minorHAnsi"/>
                <w:noProof/>
                <w:sz w:val="22"/>
                <w:lang w:eastAsia="tr-TR"/>
              </w:rPr>
              <w:tab/>
            </w:r>
            <w:r w:rsidR="00D708EB" w:rsidRPr="009E7923">
              <w:rPr>
                <w:rStyle w:val="Kpr"/>
                <w:noProof/>
              </w:rPr>
              <w:t>K.D.V. İstisnası</w:t>
            </w:r>
            <w:r w:rsidR="00D708EB">
              <w:rPr>
                <w:noProof/>
                <w:webHidden/>
              </w:rPr>
              <w:tab/>
            </w:r>
            <w:r w:rsidR="00D708EB">
              <w:rPr>
                <w:noProof/>
                <w:webHidden/>
              </w:rPr>
              <w:fldChar w:fldCharType="begin"/>
            </w:r>
            <w:r w:rsidR="00D708EB">
              <w:rPr>
                <w:noProof/>
                <w:webHidden/>
              </w:rPr>
              <w:instrText xml:space="preserve"> PAGEREF _Toc472001985 \h </w:instrText>
            </w:r>
            <w:r w:rsidR="00D708EB">
              <w:rPr>
                <w:noProof/>
                <w:webHidden/>
              </w:rPr>
            </w:r>
            <w:r w:rsidR="00D708EB">
              <w:rPr>
                <w:noProof/>
                <w:webHidden/>
              </w:rPr>
              <w:fldChar w:fldCharType="separate"/>
            </w:r>
            <w:r w:rsidR="00D708EB">
              <w:rPr>
                <w:noProof/>
                <w:webHidden/>
              </w:rPr>
              <w:t>3</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86" w:history="1">
            <w:r w:rsidR="00D708EB" w:rsidRPr="009E7923">
              <w:rPr>
                <w:rStyle w:val="Kpr"/>
                <w:noProof/>
              </w:rPr>
              <w:t>2.1.2</w:t>
            </w:r>
            <w:r w:rsidR="00D708EB">
              <w:rPr>
                <w:rFonts w:asciiTheme="minorHAnsi" w:eastAsiaTheme="minorEastAsia" w:hAnsiTheme="minorHAnsi"/>
                <w:noProof/>
                <w:sz w:val="22"/>
                <w:lang w:eastAsia="tr-TR"/>
              </w:rPr>
              <w:tab/>
            </w:r>
            <w:r w:rsidR="00D708EB" w:rsidRPr="009E7923">
              <w:rPr>
                <w:rStyle w:val="Kpr"/>
                <w:noProof/>
              </w:rPr>
              <w:t>Gümrük Vergisi Muafiyeti</w:t>
            </w:r>
            <w:r w:rsidR="00D708EB">
              <w:rPr>
                <w:noProof/>
                <w:webHidden/>
              </w:rPr>
              <w:tab/>
            </w:r>
            <w:r w:rsidR="00D708EB">
              <w:rPr>
                <w:noProof/>
                <w:webHidden/>
              </w:rPr>
              <w:fldChar w:fldCharType="begin"/>
            </w:r>
            <w:r w:rsidR="00D708EB">
              <w:rPr>
                <w:noProof/>
                <w:webHidden/>
              </w:rPr>
              <w:instrText xml:space="preserve"> PAGEREF _Toc472001986 \h </w:instrText>
            </w:r>
            <w:r w:rsidR="00D708EB">
              <w:rPr>
                <w:noProof/>
                <w:webHidden/>
              </w:rPr>
            </w:r>
            <w:r w:rsidR="00D708EB">
              <w:rPr>
                <w:noProof/>
                <w:webHidden/>
              </w:rPr>
              <w:fldChar w:fldCharType="separate"/>
            </w:r>
            <w:r w:rsidR="00D708EB">
              <w:rPr>
                <w:noProof/>
                <w:webHidden/>
              </w:rPr>
              <w:t>3</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87" w:history="1">
            <w:r w:rsidR="00D708EB" w:rsidRPr="009E7923">
              <w:rPr>
                <w:rStyle w:val="Kpr"/>
                <w:noProof/>
              </w:rPr>
              <w:t>2.1.3</w:t>
            </w:r>
            <w:r w:rsidR="00D708EB">
              <w:rPr>
                <w:rFonts w:asciiTheme="minorHAnsi" w:eastAsiaTheme="minorEastAsia" w:hAnsiTheme="minorHAnsi"/>
                <w:noProof/>
                <w:sz w:val="22"/>
                <w:lang w:eastAsia="tr-TR"/>
              </w:rPr>
              <w:tab/>
            </w:r>
            <w:r w:rsidR="00D708EB" w:rsidRPr="009E7923">
              <w:rPr>
                <w:rStyle w:val="Kpr"/>
                <w:noProof/>
              </w:rPr>
              <w:t>Yatırım Yeri Tahsisi</w:t>
            </w:r>
            <w:r w:rsidR="00D708EB">
              <w:rPr>
                <w:noProof/>
                <w:webHidden/>
              </w:rPr>
              <w:tab/>
            </w:r>
            <w:r w:rsidR="00D708EB">
              <w:rPr>
                <w:noProof/>
                <w:webHidden/>
              </w:rPr>
              <w:fldChar w:fldCharType="begin"/>
            </w:r>
            <w:r w:rsidR="00D708EB">
              <w:rPr>
                <w:noProof/>
                <w:webHidden/>
              </w:rPr>
              <w:instrText xml:space="preserve"> PAGEREF _Toc472001987 \h </w:instrText>
            </w:r>
            <w:r w:rsidR="00D708EB">
              <w:rPr>
                <w:noProof/>
                <w:webHidden/>
              </w:rPr>
            </w:r>
            <w:r w:rsidR="00D708EB">
              <w:rPr>
                <w:noProof/>
                <w:webHidden/>
              </w:rPr>
              <w:fldChar w:fldCharType="separate"/>
            </w:r>
            <w:r w:rsidR="00D708EB">
              <w:rPr>
                <w:noProof/>
                <w:webHidden/>
              </w:rPr>
              <w:t>4</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88" w:history="1">
            <w:r w:rsidR="00D708EB" w:rsidRPr="009E7923">
              <w:rPr>
                <w:rStyle w:val="Kpr"/>
                <w:noProof/>
              </w:rPr>
              <w:t>2.1.4</w:t>
            </w:r>
            <w:r w:rsidR="00D708EB">
              <w:rPr>
                <w:rFonts w:asciiTheme="minorHAnsi" w:eastAsiaTheme="minorEastAsia" w:hAnsiTheme="minorHAnsi"/>
                <w:noProof/>
                <w:sz w:val="22"/>
                <w:lang w:eastAsia="tr-TR"/>
              </w:rPr>
              <w:tab/>
            </w:r>
            <w:r w:rsidR="00D708EB" w:rsidRPr="009E7923">
              <w:rPr>
                <w:rStyle w:val="Kpr"/>
                <w:noProof/>
              </w:rPr>
              <w:t>Kurumlar Gelir Vergisi İndirimi</w:t>
            </w:r>
            <w:r w:rsidR="00D708EB">
              <w:rPr>
                <w:noProof/>
                <w:webHidden/>
              </w:rPr>
              <w:tab/>
            </w:r>
            <w:r w:rsidR="00D708EB">
              <w:rPr>
                <w:noProof/>
                <w:webHidden/>
              </w:rPr>
              <w:fldChar w:fldCharType="begin"/>
            </w:r>
            <w:r w:rsidR="00D708EB">
              <w:rPr>
                <w:noProof/>
                <w:webHidden/>
              </w:rPr>
              <w:instrText xml:space="preserve"> PAGEREF _Toc472001988 \h </w:instrText>
            </w:r>
            <w:r w:rsidR="00D708EB">
              <w:rPr>
                <w:noProof/>
                <w:webHidden/>
              </w:rPr>
            </w:r>
            <w:r w:rsidR="00D708EB">
              <w:rPr>
                <w:noProof/>
                <w:webHidden/>
              </w:rPr>
              <w:fldChar w:fldCharType="separate"/>
            </w:r>
            <w:r w:rsidR="00D708EB">
              <w:rPr>
                <w:noProof/>
                <w:webHidden/>
              </w:rPr>
              <w:t>4</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89" w:history="1">
            <w:r w:rsidR="00D708EB" w:rsidRPr="009E7923">
              <w:rPr>
                <w:rStyle w:val="Kpr"/>
                <w:noProof/>
              </w:rPr>
              <w:t>2.1.5</w:t>
            </w:r>
            <w:r w:rsidR="00D708EB">
              <w:rPr>
                <w:rFonts w:asciiTheme="minorHAnsi" w:eastAsiaTheme="minorEastAsia" w:hAnsiTheme="minorHAnsi"/>
                <w:noProof/>
                <w:sz w:val="22"/>
                <w:lang w:eastAsia="tr-TR"/>
              </w:rPr>
              <w:tab/>
            </w:r>
            <w:r w:rsidR="00D708EB" w:rsidRPr="009E7923">
              <w:rPr>
                <w:rStyle w:val="Kpr"/>
                <w:noProof/>
              </w:rPr>
              <w:t>Sigorta Primi İşveren Hissesi Desteği</w:t>
            </w:r>
            <w:r w:rsidR="00D708EB">
              <w:rPr>
                <w:noProof/>
                <w:webHidden/>
              </w:rPr>
              <w:tab/>
            </w:r>
            <w:r w:rsidR="00D708EB">
              <w:rPr>
                <w:noProof/>
                <w:webHidden/>
              </w:rPr>
              <w:fldChar w:fldCharType="begin"/>
            </w:r>
            <w:r w:rsidR="00D708EB">
              <w:rPr>
                <w:noProof/>
                <w:webHidden/>
              </w:rPr>
              <w:instrText xml:space="preserve"> PAGEREF _Toc472001989 \h </w:instrText>
            </w:r>
            <w:r w:rsidR="00D708EB">
              <w:rPr>
                <w:noProof/>
                <w:webHidden/>
              </w:rPr>
            </w:r>
            <w:r w:rsidR="00D708EB">
              <w:rPr>
                <w:noProof/>
                <w:webHidden/>
              </w:rPr>
              <w:fldChar w:fldCharType="separate"/>
            </w:r>
            <w:r w:rsidR="00D708EB">
              <w:rPr>
                <w:noProof/>
                <w:webHidden/>
              </w:rPr>
              <w:t>4</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0" w:history="1">
            <w:r w:rsidR="00D708EB" w:rsidRPr="009E7923">
              <w:rPr>
                <w:rStyle w:val="Kpr"/>
                <w:noProof/>
              </w:rPr>
              <w:t>2.1.6</w:t>
            </w:r>
            <w:r w:rsidR="00D708EB">
              <w:rPr>
                <w:rFonts w:asciiTheme="minorHAnsi" w:eastAsiaTheme="minorEastAsia" w:hAnsiTheme="minorHAnsi"/>
                <w:noProof/>
                <w:sz w:val="22"/>
                <w:lang w:eastAsia="tr-TR"/>
              </w:rPr>
              <w:tab/>
            </w:r>
            <w:r w:rsidR="00D708EB" w:rsidRPr="009E7923">
              <w:rPr>
                <w:rStyle w:val="Kpr"/>
                <w:noProof/>
              </w:rPr>
              <w:t>Faiz Desteği</w:t>
            </w:r>
            <w:r w:rsidR="00D708EB">
              <w:rPr>
                <w:noProof/>
                <w:webHidden/>
              </w:rPr>
              <w:tab/>
            </w:r>
            <w:r w:rsidR="00D708EB">
              <w:rPr>
                <w:noProof/>
                <w:webHidden/>
              </w:rPr>
              <w:fldChar w:fldCharType="begin"/>
            </w:r>
            <w:r w:rsidR="00D708EB">
              <w:rPr>
                <w:noProof/>
                <w:webHidden/>
              </w:rPr>
              <w:instrText xml:space="preserve"> PAGEREF _Toc472001990 \h </w:instrText>
            </w:r>
            <w:r w:rsidR="00D708EB">
              <w:rPr>
                <w:noProof/>
                <w:webHidden/>
              </w:rPr>
            </w:r>
            <w:r w:rsidR="00D708EB">
              <w:rPr>
                <w:noProof/>
                <w:webHidden/>
              </w:rPr>
              <w:fldChar w:fldCharType="separate"/>
            </w:r>
            <w:r w:rsidR="00D708EB">
              <w:rPr>
                <w:noProof/>
                <w:webHidden/>
              </w:rPr>
              <w:t>5</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1" w:history="1">
            <w:r w:rsidR="00D708EB" w:rsidRPr="009E7923">
              <w:rPr>
                <w:rStyle w:val="Kpr"/>
                <w:noProof/>
              </w:rPr>
              <w:t>2.1.7</w:t>
            </w:r>
            <w:r w:rsidR="00D708EB">
              <w:rPr>
                <w:rFonts w:asciiTheme="minorHAnsi" w:eastAsiaTheme="minorEastAsia" w:hAnsiTheme="minorHAnsi"/>
                <w:noProof/>
                <w:sz w:val="22"/>
                <w:lang w:eastAsia="tr-TR"/>
              </w:rPr>
              <w:tab/>
            </w:r>
            <w:r w:rsidR="00D708EB" w:rsidRPr="009E7923">
              <w:rPr>
                <w:rStyle w:val="Kpr"/>
                <w:noProof/>
              </w:rPr>
              <w:t>Kimler Başvurabilir</w:t>
            </w:r>
            <w:r w:rsidR="00D708EB">
              <w:rPr>
                <w:noProof/>
                <w:webHidden/>
              </w:rPr>
              <w:tab/>
            </w:r>
            <w:r w:rsidR="00D708EB">
              <w:rPr>
                <w:noProof/>
                <w:webHidden/>
              </w:rPr>
              <w:fldChar w:fldCharType="begin"/>
            </w:r>
            <w:r w:rsidR="00D708EB">
              <w:rPr>
                <w:noProof/>
                <w:webHidden/>
              </w:rPr>
              <w:instrText xml:space="preserve"> PAGEREF _Toc472001991 \h </w:instrText>
            </w:r>
            <w:r w:rsidR="00D708EB">
              <w:rPr>
                <w:noProof/>
                <w:webHidden/>
              </w:rPr>
            </w:r>
            <w:r w:rsidR="00D708EB">
              <w:rPr>
                <w:noProof/>
                <w:webHidden/>
              </w:rPr>
              <w:fldChar w:fldCharType="separate"/>
            </w:r>
            <w:r w:rsidR="00D708EB">
              <w:rPr>
                <w:noProof/>
                <w:webHidden/>
              </w:rPr>
              <w:t>5</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2" w:history="1">
            <w:r w:rsidR="00D708EB" w:rsidRPr="009E7923">
              <w:rPr>
                <w:rStyle w:val="Kpr"/>
                <w:noProof/>
              </w:rPr>
              <w:t>2.1.8</w:t>
            </w:r>
            <w:r w:rsidR="00D708EB">
              <w:rPr>
                <w:rFonts w:asciiTheme="minorHAnsi" w:eastAsiaTheme="minorEastAsia" w:hAnsiTheme="minorHAnsi"/>
                <w:noProof/>
                <w:sz w:val="22"/>
                <w:lang w:eastAsia="tr-TR"/>
              </w:rPr>
              <w:tab/>
            </w:r>
            <w:r w:rsidR="00D708EB" w:rsidRPr="009E7923">
              <w:rPr>
                <w:rStyle w:val="Kpr"/>
                <w:noProof/>
              </w:rPr>
              <w:t>Başvuru Mercii ve Şekli</w:t>
            </w:r>
            <w:r w:rsidR="00D708EB">
              <w:rPr>
                <w:noProof/>
                <w:webHidden/>
              </w:rPr>
              <w:tab/>
            </w:r>
            <w:r w:rsidR="00D708EB">
              <w:rPr>
                <w:noProof/>
                <w:webHidden/>
              </w:rPr>
              <w:fldChar w:fldCharType="begin"/>
            </w:r>
            <w:r w:rsidR="00D708EB">
              <w:rPr>
                <w:noProof/>
                <w:webHidden/>
              </w:rPr>
              <w:instrText xml:space="preserve"> PAGEREF _Toc472001992 \h </w:instrText>
            </w:r>
            <w:r w:rsidR="00D708EB">
              <w:rPr>
                <w:noProof/>
                <w:webHidden/>
              </w:rPr>
            </w:r>
            <w:r w:rsidR="00D708EB">
              <w:rPr>
                <w:noProof/>
                <w:webHidden/>
              </w:rPr>
              <w:fldChar w:fldCharType="separate"/>
            </w:r>
            <w:r w:rsidR="00D708EB">
              <w:rPr>
                <w:noProof/>
                <w:webHidden/>
              </w:rPr>
              <w:t>5</w:t>
            </w:r>
            <w:r w:rsidR="00D708EB">
              <w:rPr>
                <w:noProof/>
                <w:webHidden/>
              </w:rPr>
              <w:fldChar w:fldCharType="end"/>
            </w:r>
          </w:hyperlink>
        </w:p>
        <w:p w:rsidR="00D708EB" w:rsidRDefault="00412038">
          <w:pPr>
            <w:pStyle w:val="T2"/>
            <w:tabs>
              <w:tab w:val="left" w:pos="880"/>
              <w:tab w:val="right" w:leader="dot" w:pos="9062"/>
            </w:tabs>
            <w:rPr>
              <w:rFonts w:asciiTheme="minorHAnsi" w:eastAsiaTheme="minorEastAsia" w:hAnsiTheme="minorHAnsi"/>
              <w:noProof/>
              <w:sz w:val="22"/>
              <w:lang w:eastAsia="tr-TR"/>
            </w:rPr>
          </w:pPr>
          <w:hyperlink w:anchor="_Toc472001993" w:history="1">
            <w:r w:rsidR="00D708EB" w:rsidRPr="009E7923">
              <w:rPr>
                <w:rStyle w:val="Kpr"/>
                <w:noProof/>
              </w:rPr>
              <w:t>2.2</w:t>
            </w:r>
            <w:r w:rsidR="00D708EB">
              <w:rPr>
                <w:rFonts w:asciiTheme="minorHAnsi" w:eastAsiaTheme="minorEastAsia" w:hAnsiTheme="minorHAnsi"/>
                <w:noProof/>
                <w:sz w:val="22"/>
                <w:lang w:eastAsia="tr-TR"/>
              </w:rPr>
              <w:tab/>
            </w:r>
            <w:r w:rsidR="00D708EB" w:rsidRPr="009E7923">
              <w:rPr>
                <w:rStyle w:val="Kpr"/>
                <w:noProof/>
              </w:rPr>
              <w:t>Bölgesel Teşvik Uygulamaları Kapsamında Sağlanan Destekler</w:t>
            </w:r>
            <w:r w:rsidR="00D708EB">
              <w:rPr>
                <w:noProof/>
                <w:webHidden/>
              </w:rPr>
              <w:tab/>
            </w:r>
            <w:r w:rsidR="00D708EB">
              <w:rPr>
                <w:noProof/>
                <w:webHidden/>
              </w:rPr>
              <w:fldChar w:fldCharType="begin"/>
            </w:r>
            <w:r w:rsidR="00D708EB">
              <w:rPr>
                <w:noProof/>
                <w:webHidden/>
              </w:rPr>
              <w:instrText xml:space="preserve"> PAGEREF _Toc472001993 \h </w:instrText>
            </w:r>
            <w:r w:rsidR="00D708EB">
              <w:rPr>
                <w:noProof/>
                <w:webHidden/>
              </w:rPr>
            </w:r>
            <w:r w:rsidR="00D708EB">
              <w:rPr>
                <w:noProof/>
                <w:webHidden/>
              </w:rPr>
              <w:fldChar w:fldCharType="separate"/>
            </w:r>
            <w:r w:rsidR="00D708EB">
              <w:rPr>
                <w:noProof/>
                <w:webHidden/>
              </w:rPr>
              <w:t>5</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4" w:history="1">
            <w:r w:rsidR="00D708EB" w:rsidRPr="009E7923">
              <w:rPr>
                <w:rStyle w:val="Kpr"/>
                <w:noProof/>
              </w:rPr>
              <w:t>2.2.1</w:t>
            </w:r>
            <w:r w:rsidR="00D708EB">
              <w:rPr>
                <w:rFonts w:asciiTheme="minorHAnsi" w:eastAsiaTheme="minorEastAsia" w:hAnsiTheme="minorHAnsi"/>
                <w:noProof/>
                <w:sz w:val="22"/>
                <w:lang w:eastAsia="tr-TR"/>
              </w:rPr>
              <w:tab/>
            </w:r>
            <w:r w:rsidR="00D708EB" w:rsidRPr="009E7923">
              <w:rPr>
                <w:rStyle w:val="Kpr"/>
                <w:noProof/>
              </w:rPr>
              <w:t>KDV İstisnası</w:t>
            </w:r>
            <w:r w:rsidR="00D708EB">
              <w:rPr>
                <w:noProof/>
                <w:webHidden/>
              </w:rPr>
              <w:tab/>
            </w:r>
            <w:r w:rsidR="00D708EB">
              <w:rPr>
                <w:noProof/>
                <w:webHidden/>
              </w:rPr>
              <w:fldChar w:fldCharType="begin"/>
            </w:r>
            <w:r w:rsidR="00D708EB">
              <w:rPr>
                <w:noProof/>
                <w:webHidden/>
              </w:rPr>
              <w:instrText xml:space="preserve"> PAGEREF _Toc472001994 \h </w:instrText>
            </w:r>
            <w:r w:rsidR="00D708EB">
              <w:rPr>
                <w:noProof/>
                <w:webHidden/>
              </w:rPr>
            </w:r>
            <w:r w:rsidR="00D708EB">
              <w:rPr>
                <w:noProof/>
                <w:webHidden/>
              </w:rPr>
              <w:fldChar w:fldCharType="separate"/>
            </w:r>
            <w:r w:rsidR="00D708EB">
              <w:rPr>
                <w:noProof/>
                <w:webHidden/>
              </w:rPr>
              <w:t>6</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5" w:history="1">
            <w:r w:rsidR="00D708EB" w:rsidRPr="009E7923">
              <w:rPr>
                <w:rStyle w:val="Kpr"/>
                <w:noProof/>
              </w:rPr>
              <w:t>2.2.2</w:t>
            </w:r>
            <w:r w:rsidR="00D708EB">
              <w:rPr>
                <w:rFonts w:asciiTheme="minorHAnsi" w:eastAsiaTheme="minorEastAsia" w:hAnsiTheme="minorHAnsi"/>
                <w:noProof/>
                <w:sz w:val="22"/>
                <w:lang w:eastAsia="tr-TR"/>
              </w:rPr>
              <w:tab/>
            </w:r>
            <w:r w:rsidR="00D708EB" w:rsidRPr="009E7923">
              <w:rPr>
                <w:rStyle w:val="Kpr"/>
                <w:noProof/>
              </w:rPr>
              <w:t>Gümrük Vergisi Muafiyeti</w:t>
            </w:r>
            <w:r w:rsidR="00D708EB">
              <w:rPr>
                <w:noProof/>
                <w:webHidden/>
              </w:rPr>
              <w:tab/>
            </w:r>
            <w:r w:rsidR="00D708EB">
              <w:rPr>
                <w:noProof/>
                <w:webHidden/>
              </w:rPr>
              <w:fldChar w:fldCharType="begin"/>
            </w:r>
            <w:r w:rsidR="00D708EB">
              <w:rPr>
                <w:noProof/>
                <w:webHidden/>
              </w:rPr>
              <w:instrText xml:space="preserve"> PAGEREF _Toc472001995 \h </w:instrText>
            </w:r>
            <w:r w:rsidR="00D708EB">
              <w:rPr>
                <w:noProof/>
                <w:webHidden/>
              </w:rPr>
            </w:r>
            <w:r w:rsidR="00D708EB">
              <w:rPr>
                <w:noProof/>
                <w:webHidden/>
              </w:rPr>
              <w:fldChar w:fldCharType="separate"/>
            </w:r>
            <w:r w:rsidR="00D708EB">
              <w:rPr>
                <w:noProof/>
                <w:webHidden/>
              </w:rPr>
              <w:t>6</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6" w:history="1">
            <w:r w:rsidR="00D708EB" w:rsidRPr="009E7923">
              <w:rPr>
                <w:rStyle w:val="Kpr"/>
                <w:noProof/>
              </w:rPr>
              <w:t>2.2.3</w:t>
            </w:r>
            <w:r w:rsidR="00D708EB">
              <w:rPr>
                <w:rFonts w:asciiTheme="minorHAnsi" w:eastAsiaTheme="minorEastAsia" w:hAnsiTheme="minorHAnsi"/>
                <w:noProof/>
                <w:sz w:val="22"/>
                <w:lang w:eastAsia="tr-TR"/>
              </w:rPr>
              <w:tab/>
            </w:r>
            <w:r w:rsidR="00D708EB" w:rsidRPr="009E7923">
              <w:rPr>
                <w:rStyle w:val="Kpr"/>
                <w:noProof/>
              </w:rPr>
              <w:t>Yatırım Yeri Tahsisi</w:t>
            </w:r>
            <w:r w:rsidR="00D708EB">
              <w:rPr>
                <w:noProof/>
                <w:webHidden/>
              </w:rPr>
              <w:tab/>
            </w:r>
            <w:r w:rsidR="00D708EB">
              <w:rPr>
                <w:noProof/>
                <w:webHidden/>
              </w:rPr>
              <w:fldChar w:fldCharType="begin"/>
            </w:r>
            <w:r w:rsidR="00D708EB">
              <w:rPr>
                <w:noProof/>
                <w:webHidden/>
              </w:rPr>
              <w:instrText xml:space="preserve"> PAGEREF _Toc472001996 \h </w:instrText>
            </w:r>
            <w:r w:rsidR="00D708EB">
              <w:rPr>
                <w:noProof/>
                <w:webHidden/>
              </w:rPr>
            </w:r>
            <w:r w:rsidR="00D708EB">
              <w:rPr>
                <w:noProof/>
                <w:webHidden/>
              </w:rPr>
              <w:fldChar w:fldCharType="separate"/>
            </w:r>
            <w:r w:rsidR="00D708EB">
              <w:rPr>
                <w:noProof/>
                <w:webHidden/>
              </w:rPr>
              <w:t>6</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7" w:history="1">
            <w:r w:rsidR="00D708EB" w:rsidRPr="009E7923">
              <w:rPr>
                <w:rStyle w:val="Kpr"/>
                <w:noProof/>
              </w:rPr>
              <w:t>2.2.4</w:t>
            </w:r>
            <w:r w:rsidR="00D708EB">
              <w:rPr>
                <w:rFonts w:asciiTheme="minorHAnsi" w:eastAsiaTheme="minorEastAsia" w:hAnsiTheme="minorHAnsi"/>
                <w:noProof/>
                <w:sz w:val="22"/>
                <w:lang w:eastAsia="tr-TR"/>
              </w:rPr>
              <w:tab/>
            </w:r>
            <w:r w:rsidR="00D708EB" w:rsidRPr="009E7923">
              <w:rPr>
                <w:rStyle w:val="Kpr"/>
                <w:noProof/>
              </w:rPr>
              <w:t>Sigorta Primi İşveren Hissesi Desteği</w:t>
            </w:r>
            <w:r w:rsidR="00D708EB">
              <w:rPr>
                <w:noProof/>
                <w:webHidden/>
              </w:rPr>
              <w:tab/>
            </w:r>
            <w:r w:rsidR="00D708EB">
              <w:rPr>
                <w:noProof/>
                <w:webHidden/>
              </w:rPr>
              <w:fldChar w:fldCharType="begin"/>
            </w:r>
            <w:r w:rsidR="00D708EB">
              <w:rPr>
                <w:noProof/>
                <w:webHidden/>
              </w:rPr>
              <w:instrText xml:space="preserve"> PAGEREF _Toc472001997 \h </w:instrText>
            </w:r>
            <w:r w:rsidR="00D708EB">
              <w:rPr>
                <w:noProof/>
                <w:webHidden/>
              </w:rPr>
            </w:r>
            <w:r w:rsidR="00D708EB">
              <w:rPr>
                <w:noProof/>
                <w:webHidden/>
              </w:rPr>
              <w:fldChar w:fldCharType="separate"/>
            </w:r>
            <w:r w:rsidR="00D708EB">
              <w:rPr>
                <w:noProof/>
                <w:webHidden/>
              </w:rPr>
              <w:t>6</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8" w:history="1">
            <w:r w:rsidR="00D708EB" w:rsidRPr="009E7923">
              <w:rPr>
                <w:rStyle w:val="Kpr"/>
                <w:noProof/>
              </w:rPr>
              <w:t>2.2.5</w:t>
            </w:r>
            <w:r w:rsidR="00D708EB">
              <w:rPr>
                <w:rFonts w:asciiTheme="minorHAnsi" w:eastAsiaTheme="minorEastAsia" w:hAnsiTheme="minorHAnsi"/>
                <w:noProof/>
                <w:sz w:val="22"/>
                <w:lang w:eastAsia="tr-TR"/>
              </w:rPr>
              <w:tab/>
            </w:r>
            <w:r w:rsidR="00D708EB" w:rsidRPr="009E7923">
              <w:rPr>
                <w:rStyle w:val="Kpr"/>
                <w:noProof/>
              </w:rPr>
              <w:t>Kurumlar/Gelir Vergisi İndirimi</w:t>
            </w:r>
            <w:r w:rsidR="00D708EB">
              <w:rPr>
                <w:noProof/>
                <w:webHidden/>
              </w:rPr>
              <w:tab/>
            </w:r>
            <w:r w:rsidR="00D708EB">
              <w:rPr>
                <w:noProof/>
                <w:webHidden/>
              </w:rPr>
              <w:fldChar w:fldCharType="begin"/>
            </w:r>
            <w:r w:rsidR="00D708EB">
              <w:rPr>
                <w:noProof/>
                <w:webHidden/>
              </w:rPr>
              <w:instrText xml:space="preserve"> PAGEREF _Toc472001998 \h </w:instrText>
            </w:r>
            <w:r w:rsidR="00D708EB">
              <w:rPr>
                <w:noProof/>
                <w:webHidden/>
              </w:rPr>
            </w:r>
            <w:r w:rsidR="00D708EB">
              <w:rPr>
                <w:noProof/>
                <w:webHidden/>
              </w:rPr>
              <w:fldChar w:fldCharType="separate"/>
            </w:r>
            <w:r w:rsidR="00D708EB">
              <w:rPr>
                <w:noProof/>
                <w:webHidden/>
              </w:rPr>
              <w:t>7</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1999" w:history="1">
            <w:r w:rsidR="00D708EB" w:rsidRPr="009E7923">
              <w:rPr>
                <w:rStyle w:val="Kpr"/>
                <w:noProof/>
              </w:rPr>
              <w:t>2.2.6</w:t>
            </w:r>
            <w:r w:rsidR="00D708EB">
              <w:rPr>
                <w:rFonts w:asciiTheme="minorHAnsi" w:eastAsiaTheme="minorEastAsia" w:hAnsiTheme="minorHAnsi"/>
                <w:noProof/>
                <w:sz w:val="22"/>
                <w:lang w:eastAsia="tr-TR"/>
              </w:rPr>
              <w:tab/>
            </w:r>
            <w:r w:rsidR="00D708EB" w:rsidRPr="009E7923">
              <w:rPr>
                <w:rStyle w:val="Kpr"/>
                <w:noProof/>
              </w:rPr>
              <w:t>Kimler Başvurabilir</w:t>
            </w:r>
            <w:r w:rsidR="00D708EB">
              <w:rPr>
                <w:noProof/>
                <w:webHidden/>
              </w:rPr>
              <w:tab/>
            </w:r>
            <w:r w:rsidR="00D708EB">
              <w:rPr>
                <w:noProof/>
                <w:webHidden/>
              </w:rPr>
              <w:fldChar w:fldCharType="begin"/>
            </w:r>
            <w:r w:rsidR="00D708EB">
              <w:rPr>
                <w:noProof/>
                <w:webHidden/>
              </w:rPr>
              <w:instrText xml:space="preserve"> PAGEREF _Toc472001999 \h </w:instrText>
            </w:r>
            <w:r w:rsidR="00D708EB">
              <w:rPr>
                <w:noProof/>
                <w:webHidden/>
              </w:rPr>
            </w:r>
            <w:r w:rsidR="00D708EB">
              <w:rPr>
                <w:noProof/>
                <w:webHidden/>
              </w:rPr>
              <w:fldChar w:fldCharType="separate"/>
            </w:r>
            <w:r w:rsidR="00D708EB">
              <w:rPr>
                <w:noProof/>
                <w:webHidden/>
              </w:rPr>
              <w:t>8</w:t>
            </w:r>
            <w:r w:rsidR="00D708EB">
              <w:rPr>
                <w:noProof/>
                <w:webHidden/>
              </w:rPr>
              <w:fldChar w:fldCharType="end"/>
            </w:r>
          </w:hyperlink>
        </w:p>
        <w:p w:rsidR="00D708EB" w:rsidRDefault="00412038">
          <w:pPr>
            <w:pStyle w:val="T3"/>
            <w:tabs>
              <w:tab w:val="left" w:pos="1320"/>
              <w:tab w:val="right" w:leader="dot" w:pos="9062"/>
            </w:tabs>
            <w:rPr>
              <w:rFonts w:asciiTheme="minorHAnsi" w:eastAsiaTheme="minorEastAsia" w:hAnsiTheme="minorHAnsi"/>
              <w:noProof/>
              <w:sz w:val="22"/>
              <w:lang w:eastAsia="tr-TR"/>
            </w:rPr>
          </w:pPr>
          <w:hyperlink w:anchor="_Toc472002000" w:history="1">
            <w:r w:rsidR="00D708EB" w:rsidRPr="009E7923">
              <w:rPr>
                <w:rStyle w:val="Kpr"/>
                <w:noProof/>
              </w:rPr>
              <w:t>2.2.7</w:t>
            </w:r>
            <w:r w:rsidR="00D708EB">
              <w:rPr>
                <w:rFonts w:asciiTheme="minorHAnsi" w:eastAsiaTheme="minorEastAsia" w:hAnsiTheme="minorHAnsi"/>
                <w:noProof/>
                <w:sz w:val="22"/>
                <w:lang w:eastAsia="tr-TR"/>
              </w:rPr>
              <w:tab/>
            </w:r>
            <w:r w:rsidR="00D708EB" w:rsidRPr="009E7923">
              <w:rPr>
                <w:rStyle w:val="Kpr"/>
                <w:noProof/>
              </w:rPr>
              <w:t>Başvuru Mercii ve Şekli</w:t>
            </w:r>
            <w:r w:rsidR="00D708EB">
              <w:rPr>
                <w:noProof/>
                <w:webHidden/>
              </w:rPr>
              <w:tab/>
            </w:r>
            <w:r w:rsidR="00D708EB">
              <w:rPr>
                <w:noProof/>
                <w:webHidden/>
              </w:rPr>
              <w:fldChar w:fldCharType="begin"/>
            </w:r>
            <w:r w:rsidR="00D708EB">
              <w:rPr>
                <w:noProof/>
                <w:webHidden/>
              </w:rPr>
              <w:instrText xml:space="preserve"> PAGEREF _Toc472002000 \h </w:instrText>
            </w:r>
            <w:r w:rsidR="00D708EB">
              <w:rPr>
                <w:noProof/>
                <w:webHidden/>
              </w:rPr>
            </w:r>
            <w:r w:rsidR="00D708EB">
              <w:rPr>
                <w:noProof/>
                <w:webHidden/>
              </w:rPr>
              <w:fldChar w:fldCharType="separate"/>
            </w:r>
            <w:r w:rsidR="00D708EB">
              <w:rPr>
                <w:noProof/>
                <w:webHidden/>
              </w:rPr>
              <w:t>8</w:t>
            </w:r>
            <w:r w:rsidR="00D708EB">
              <w:rPr>
                <w:noProof/>
                <w:webHidden/>
              </w:rPr>
              <w:fldChar w:fldCharType="end"/>
            </w:r>
          </w:hyperlink>
        </w:p>
        <w:p w:rsidR="00D708EB" w:rsidRDefault="00412038">
          <w:pPr>
            <w:pStyle w:val="T1"/>
            <w:tabs>
              <w:tab w:val="left" w:pos="440"/>
              <w:tab w:val="right" w:leader="dot" w:pos="9062"/>
            </w:tabs>
            <w:rPr>
              <w:rFonts w:asciiTheme="minorHAnsi" w:eastAsiaTheme="minorEastAsia" w:hAnsiTheme="minorHAnsi"/>
              <w:noProof/>
              <w:sz w:val="22"/>
              <w:lang w:eastAsia="tr-TR"/>
            </w:rPr>
          </w:pPr>
          <w:hyperlink w:anchor="_Toc472002001" w:history="1">
            <w:r w:rsidR="00D708EB" w:rsidRPr="009E7923">
              <w:rPr>
                <w:rStyle w:val="Kpr"/>
                <w:noProof/>
              </w:rPr>
              <w:t>3</w:t>
            </w:r>
            <w:r w:rsidR="00D708EB">
              <w:rPr>
                <w:rFonts w:asciiTheme="minorHAnsi" w:eastAsiaTheme="minorEastAsia" w:hAnsiTheme="minorHAnsi"/>
                <w:noProof/>
                <w:sz w:val="22"/>
                <w:lang w:eastAsia="tr-TR"/>
              </w:rPr>
              <w:tab/>
            </w:r>
            <w:r w:rsidR="00D708EB" w:rsidRPr="009E7923">
              <w:rPr>
                <w:rStyle w:val="Kpr"/>
                <w:noProof/>
              </w:rPr>
              <w:t>Gerekli Belgeler</w:t>
            </w:r>
            <w:r w:rsidR="00D708EB">
              <w:rPr>
                <w:noProof/>
                <w:webHidden/>
              </w:rPr>
              <w:tab/>
            </w:r>
            <w:r w:rsidR="00D708EB">
              <w:rPr>
                <w:noProof/>
                <w:webHidden/>
              </w:rPr>
              <w:fldChar w:fldCharType="begin"/>
            </w:r>
            <w:r w:rsidR="00D708EB">
              <w:rPr>
                <w:noProof/>
                <w:webHidden/>
              </w:rPr>
              <w:instrText xml:space="preserve"> PAGEREF _Toc472002001 \h </w:instrText>
            </w:r>
            <w:r w:rsidR="00D708EB">
              <w:rPr>
                <w:noProof/>
                <w:webHidden/>
              </w:rPr>
            </w:r>
            <w:r w:rsidR="00D708EB">
              <w:rPr>
                <w:noProof/>
                <w:webHidden/>
              </w:rPr>
              <w:fldChar w:fldCharType="separate"/>
            </w:r>
            <w:r w:rsidR="00D708EB">
              <w:rPr>
                <w:noProof/>
                <w:webHidden/>
              </w:rPr>
              <w:t>8</w:t>
            </w:r>
            <w:r w:rsidR="00D708EB">
              <w:rPr>
                <w:noProof/>
                <w:webHidden/>
              </w:rPr>
              <w:fldChar w:fldCharType="end"/>
            </w:r>
          </w:hyperlink>
        </w:p>
        <w:p w:rsidR="00D708EB" w:rsidRDefault="00C21F95">
          <w:pPr>
            <w:rPr>
              <w:b/>
              <w:bCs/>
            </w:rPr>
          </w:pPr>
          <w:r w:rsidRPr="00221180">
            <w:rPr>
              <w:b/>
              <w:bCs/>
            </w:rPr>
            <w:fldChar w:fldCharType="end"/>
          </w:r>
        </w:p>
        <w:p w:rsidR="00D708EB" w:rsidRDefault="00D708EB">
          <w:pPr>
            <w:rPr>
              <w:noProof/>
            </w:rPr>
          </w:pPr>
          <w:r w:rsidRPr="00D708EB">
            <w:rPr>
              <w:bCs/>
            </w:rPr>
            <w:t>Tablolar</w:t>
          </w:r>
          <w:r>
            <w:rPr>
              <w:b/>
              <w:bCs/>
            </w:rPr>
            <w:t xml:space="preserve"> </w:t>
          </w:r>
          <w:r>
            <w:rPr>
              <w:b/>
              <w:bCs/>
            </w:rPr>
            <w:fldChar w:fldCharType="begin"/>
          </w:r>
          <w:r>
            <w:rPr>
              <w:b/>
              <w:bCs/>
            </w:rPr>
            <w:instrText xml:space="preserve"> TOC \h \z \c "Tablo" </w:instrText>
          </w:r>
          <w:r>
            <w:rPr>
              <w:b/>
              <w:bCs/>
            </w:rPr>
            <w:fldChar w:fldCharType="separate"/>
          </w:r>
        </w:p>
        <w:p w:rsidR="00D708EB" w:rsidRDefault="00412038">
          <w:pPr>
            <w:pStyle w:val="ekillerTablosu"/>
            <w:tabs>
              <w:tab w:val="right" w:leader="dot" w:pos="9062"/>
            </w:tabs>
            <w:rPr>
              <w:rFonts w:asciiTheme="minorHAnsi" w:eastAsiaTheme="minorEastAsia" w:hAnsiTheme="minorHAnsi"/>
              <w:noProof/>
              <w:sz w:val="22"/>
              <w:lang w:eastAsia="tr-TR"/>
            </w:rPr>
          </w:pPr>
          <w:hyperlink w:anchor="_Toc472002038" w:history="1">
            <w:r w:rsidR="00D708EB" w:rsidRPr="00565C77">
              <w:rPr>
                <w:rStyle w:val="Kpr"/>
                <w:noProof/>
              </w:rPr>
              <w:t>Tablo 1 Kurumlar/Gelir Vergisi İndirimi</w:t>
            </w:r>
            <w:r w:rsidR="00D708EB">
              <w:rPr>
                <w:noProof/>
                <w:webHidden/>
              </w:rPr>
              <w:tab/>
            </w:r>
            <w:r w:rsidR="00D708EB">
              <w:rPr>
                <w:noProof/>
                <w:webHidden/>
              </w:rPr>
              <w:fldChar w:fldCharType="begin"/>
            </w:r>
            <w:r w:rsidR="00D708EB">
              <w:rPr>
                <w:noProof/>
                <w:webHidden/>
              </w:rPr>
              <w:instrText xml:space="preserve"> PAGEREF _Toc472002038 \h </w:instrText>
            </w:r>
            <w:r w:rsidR="00D708EB">
              <w:rPr>
                <w:noProof/>
                <w:webHidden/>
              </w:rPr>
            </w:r>
            <w:r w:rsidR="00D708EB">
              <w:rPr>
                <w:noProof/>
                <w:webHidden/>
              </w:rPr>
              <w:fldChar w:fldCharType="separate"/>
            </w:r>
            <w:r w:rsidR="00D708EB">
              <w:rPr>
                <w:noProof/>
                <w:webHidden/>
              </w:rPr>
              <w:t>4</w:t>
            </w:r>
            <w:r w:rsidR="00D708EB">
              <w:rPr>
                <w:noProof/>
                <w:webHidden/>
              </w:rPr>
              <w:fldChar w:fldCharType="end"/>
            </w:r>
          </w:hyperlink>
        </w:p>
        <w:p w:rsidR="00D708EB" w:rsidRDefault="00412038">
          <w:pPr>
            <w:pStyle w:val="ekillerTablosu"/>
            <w:tabs>
              <w:tab w:val="right" w:leader="dot" w:pos="9062"/>
            </w:tabs>
            <w:rPr>
              <w:rFonts w:asciiTheme="minorHAnsi" w:eastAsiaTheme="minorEastAsia" w:hAnsiTheme="minorHAnsi"/>
              <w:noProof/>
              <w:sz w:val="22"/>
              <w:lang w:eastAsia="tr-TR"/>
            </w:rPr>
          </w:pPr>
          <w:hyperlink w:anchor="_Toc472002039" w:history="1">
            <w:r w:rsidR="00D708EB" w:rsidRPr="00565C77">
              <w:rPr>
                <w:rStyle w:val="Kpr"/>
                <w:noProof/>
              </w:rPr>
              <w:t>Tablo 2 Sigorta Primi İşveren Hissesi Desteği</w:t>
            </w:r>
            <w:r w:rsidR="00D708EB">
              <w:rPr>
                <w:noProof/>
                <w:webHidden/>
              </w:rPr>
              <w:tab/>
            </w:r>
            <w:r w:rsidR="00D708EB">
              <w:rPr>
                <w:noProof/>
                <w:webHidden/>
              </w:rPr>
              <w:fldChar w:fldCharType="begin"/>
            </w:r>
            <w:r w:rsidR="00D708EB">
              <w:rPr>
                <w:noProof/>
                <w:webHidden/>
              </w:rPr>
              <w:instrText xml:space="preserve"> PAGEREF _Toc472002039 \h </w:instrText>
            </w:r>
            <w:r w:rsidR="00D708EB">
              <w:rPr>
                <w:noProof/>
                <w:webHidden/>
              </w:rPr>
            </w:r>
            <w:r w:rsidR="00D708EB">
              <w:rPr>
                <w:noProof/>
                <w:webHidden/>
              </w:rPr>
              <w:fldChar w:fldCharType="separate"/>
            </w:r>
            <w:r w:rsidR="00D708EB">
              <w:rPr>
                <w:noProof/>
                <w:webHidden/>
              </w:rPr>
              <w:t>4</w:t>
            </w:r>
            <w:r w:rsidR="00D708EB">
              <w:rPr>
                <w:noProof/>
                <w:webHidden/>
              </w:rPr>
              <w:fldChar w:fldCharType="end"/>
            </w:r>
          </w:hyperlink>
        </w:p>
        <w:p w:rsidR="00D708EB" w:rsidRDefault="00412038">
          <w:pPr>
            <w:pStyle w:val="ekillerTablosu"/>
            <w:tabs>
              <w:tab w:val="right" w:leader="dot" w:pos="9062"/>
            </w:tabs>
            <w:rPr>
              <w:rFonts w:asciiTheme="minorHAnsi" w:eastAsiaTheme="minorEastAsia" w:hAnsiTheme="minorHAnsi"/>
              <w:noProof/>
              <w:sz w:val="22"/>
              <w:lang w:eastAsia="tr-TR"/>
            </w:rPr>
          </w:pPr>
          <w:hyperlink w:anchor="_Toc472002040" w:history="1">
            <w:r w:rsidR="00D708EB" w:rsidRPr="00565C77">
              <w:rPr>
                <w:rStyle w:val="Kpr"/>
                <w:noProof/>
              </w:rPr>
              <w:t>Tablo 3 Yatırım Kredisi Faiz Desteği</w:t>
            </w:r>
            <w:r w:rsidR="00D708EB">
              <w:rPr>
                <w:noProof/>
                <w:webHidden/>
              </w:rPr>
              <w:tab/>
            </w:r>
            <w:r w:rsidR="00D708EB">
              <w:rPr>
                <w:noProof/>
                <w:webHidden/>
              </w:rPr>
              <w:fldChar w:fldCharType="begin"/>
            </w:r>
            <w:r w:rsidR="00D708EB">
              <w:rPr>
                <w:noProof/>
                <w:webHidden/>
              </w:rPr>
              <w:instrText xml:space="preserve"> PAGEREF _Toc472002040 \h </w:instrText>
            </w:r>
            <w:r w:rsidR="00D708EB">
              <w:rPr>
                <w:noProof/>
                <w:webHidden/>
              </w:rPr>
            </w:r>
            <w:r w:rsidR="00D708EB">
              <w:rPr>
                <w:noProof/>
                <w:webHidden/>
              </w:rPr>
              <w:fldChar w:fldCharType="separate"/>
            </w:r>
            <w:r w:rsidR="00D708EB">
              <w:rPr>
                <w:noProof/>
                <w:webHidden/>
              </w:rPr>
              <w:t>5</w:t>
            </w:r>
            <w:r w:rsidR="00D708EB">
              <w:rPr>
                <w:noProof/>
                <w:webHidden/>
              </w:rPr>
              <w:fldChar w:fldCharType="end"/>
            </w:r>
          </w:hyperlink>
        </w:p>
        <w:p w:rsidR="00D708EB" w:rsidRDefault="00412038">
          <w:pPr>
            <w:pStyle w:val="ekillerTablosu"/>
            <w:tabs>
              <w:tab w:val="right" w:leader="dot" w:pos="9062"/>
            </w:tabs>
            <w:rPr>
              <w:rFonts w:asciiTheme="minorHAnsi" w:eastAsiaTheme="minorEastAsia" w:hAnsiTheme="minorHAnsi"/>
              <w:noProof/>
              <w:sz w:val="22"/>
              <w:lang w:eastAsia="tr-TR"/>
            </w:rPr>
          </w:pPr>
          <w:hyperlink w:anchor="_Toc472002041" w:history="1">
            <w:r w:rsidR="00D708EB" w:rsidRPr="00565C77">
              <w:rPr>
                <w:rStyle w:val="Kpr"/>
                <w:noProof/>
              </w:rPr>
              <w:t>Tablo 4 Sigorta Primi İşveren Hissesi Desteği</w:t>
            </w:r>
            <w:r w:rsidR="00D708EB">
              <w:rPr>
                <w:noProof/>
                <w:webHidden/>
              </w:rPr>
              <w:tab/>
            </w:r>
            <w:r w:rsidR="00D708EB">
              <w:rPr>
                <w:noProof/>
                <w:webHidden/>
              </w:rPr>
              <w:fldChar w:fldCharType="begin"/>
            </w:r>
            <w:r w:rsidR="00D708EB">
              <w:rPr>
                <w:noProof/>
                <w:webHidden/>
              </w:rPr>
              <w:instrText xml:space="preserve"> PAGEREF _Toc472002041 \h </w:instrText>
            </w:r>
            <w:r w:rsidR="00D708EB">
              <w:rPr>
                <w:noProof/>
                <w:webHidden/>
              </w:rPr>
            </w:r>
            <w:r w:rsidR="00D708EB">
              <w:rPr>
                <w:noProof/>
                <w:webHidden/>
              </w:rPr>
              <w:fldChar w:fldCharType="separate"/>
            </w:r>
            <w:r w:rsidR="00D708EB">
              <w:rPr>
                <w:noProof/>
                <w:webHidden/>
              </w:rPr>
              <w:t>6</w:t>
            </w:r>
            <w:r w:rsidR="00D708EB">
              <w:rPr>
                <w:noProof/>
                <w:webHidden/>
              </w:rPr>
              <w:fldChar w:fldCharType="end"/>
            </w:r>
          </w:hyperlink>
        </w:p>
        <w:p w:rsidR="00D708EB" w:rsidRDefault="00412038">
          <w:pPr>
            <w:pStyle w:val="ekillerTablosu"/>
            <w:tabs>
              <w:tab w:val="right" w:leader="dot" w:pos="9062"/>
            </w:tabs>
            <w:rPr>
              <w:rFonts w:asciiTheme="minorHAnsi" w:eastAsiaTheme="minorEastAsia" w:hAnsiTheme="minorHAnsi"/>
              <w:noProof/>
              <w:sz w:val="22"/>
              <w:lang w:eastAsia="tr-TR"/>
            </w:rPr>
          </w:pPr>
          <w:hyperlink w:anchor="_Toc472002042" w:history="1">
            <w:r w:rsidR="00D708EB" w:rsidRPr="00565C77">
              <w:rPr>
                <w:rStyle w:val="Kpr"/>
                <w:noProof/>
              </w:rPr>
              <w:t>Tablo 5 Kurumlar/Gelir Vergisi İndirimi</w:t>
            </w:r>
            <w:r w:rsidR="00D708EB">
              <w:rPr>
                <w:noProof/>
                <w:webHidden/>
              </w:rPr>
              <w:tab/>
            </w:r>
            <w:r w:rsidR="00D708EB">
              <w:rPr>
                <w:noProof/>
                <w:webHidden/>
              </w:rPr>
              <w:fldChar w:fldCharType="begin"/>
            </w:r>
            <w:r w:rsidR="00D708EB">
              <w:rPr>
                <w:noProof/>
                <w:webHidden/>
              </w:rPr>
              <w:instrText xml:space="preserve"> PAGEREF _Toc472002042 \h </w:instrText>
            </w:r>
            <w:r w:rsidR="00D708EB">
              <w:rPr>
                <w:noProof/>
                <w:webHidden/>
              </w:rPr>
            </w:r>
            <w:r w:rsidR="00D708EB">
              <w:rPr>
                <w:noProof/>
                <w:webHidden/>
              </w:rPr>
              <w:fldChar w:fldCharType="separate"/>
            </w:r>
            <w:r w:rsidR="00D708EB">
              <w:rPr>
                <w:noProof/>
                <w:webHidden/>
              </w:rPr>
              <w:t>7</w:t>
            </w:r>
            <w:r w:rsidR="00D708EB">
              <w:rPr>
                <w:noProof/>
                <w:webHidden/>
              </w:rPr>
              <w:fldChar w:fldCharType="end"/>
            </w:r>
          </w:hyperlink>
        </w:p>
        <w:p w:rsidR="00C21F95" w:rsidRDefault="00D708EB">
          <w:r>
            <w:rPr>
              <w:b/>
              <w:bCs/>
            </w:rPr>
            <w:fldChar w:fldCharType="end"/>
          </w:r>
        </w:p>
      </w:sdtContent>
    </w:sdt>
    <w:p w:rsidR="00C21F95" w:rsidRDefault="00C21F95" w:rsidP="00C21F95">
      <w:pPr>
        <w:rPr>
          <w:u w:val="single"/>
        </w:rPr>
      </w:pPr>
    </w:p>
    <w:p w:rsidR="00EF7C1A" w:rsidRDefault="00EF7C1A" w:rsidP="00EF7C1A">
      <w:pPr>
        <w:jc w:val="center"/>
      </w:pPr>
    </w:p>
    <w:p w:rsidR="00EF7C1A" w:rsidRDefault="00EF7C1A" w:rsidP="00EF7C1A">
      <w:pPr>
        <w:jc w:val="center"/>
      </w:pPr>
    </w:p>
    <w:p w:rsidR="00EF7C1A" w:rsidRDefault="00EF7C1A" w:rsidP="00EF7C1A">
      <w:pPr>
        <w:jc w:val="center"/>
      </w:pPr>
    </w:p>
    <w:p w:rsidR="00EF7C1A" w:rsidRDefault="00EF7C1A" w:rsidP="00EF7C1A">
      <w:pPr>
        <w:jc w:val="center"/>
      </w:pPr>
    </w:p>
    <w:p w:rsidR="00EF7C1A" w:rsidRDefault="00EF7C1A" w:rsidP="00EF7C1A">
      <w:pPr>
        <w:jc w:val="center"/>
      </w:pPr>
    </w:p>
    <w:p w:rsidR="00EF7C1A" w:rsidRPr="00EF7C1A" w:rsidRDefault="00EF7C1A" w:rsidP="00EF7C1A">
      <w:pPr>
        <w:pStyle w:val="Balk1"/>
      </w:pPr>
      <w:bookmarkStart w:id="1" w:name="_Toc472001982"/>
      <w:r w:rsidRPr="00EF7C1A">
        <w:lastRenderedPageBreak/>
        <w:t>Tanımlar</w:t>
      </w:r>
      <w:bookmarkEnd w:id="1"/>
    </w:p>
    <w:p w:rsidR="00293C53" w:rsidRDefault="00293C53" w:rsidP="00EF7C1A"/>
    <w:p w:rsidR="00F838AC" w:rsidRDefault="00D11C44" w:rsidP="00293C53">
      <w:pPr>
        <w:spacing w:after="0" w:line="276" w:lineRule="auto"/>
      </w:pPr>
      <w:r>
        <w:t>Bu bilgi notunda geçen;</w:t>
      </w:r>
    </w:p>
    <w:p w:rsidR="00D11C44" w:rsidRDefault="00D11C44" w:rsidP="00293C53">
      <w:pPr>
        <w:spacing w:after="0" w:line="276" w:lineRule="auto"/>
      </w:pPr>
    </w:p>
    <w:p w:rsidR="00293C53" w:rsidRDefault="00293C53" w:rsidP="00293C53">
      <w:pPr>
        <w:spacing w:after="0" w:line="276" w:lineRule="auto"/>
      </w:pPr>
      <w:r w:rsidRPr="00293C53">
        <w:rPr>
          <w:b/>
        </w:rPr>
        <w:t>Sabit yatırım tutarı:</w:t>
      </w:r>
      <w:r>
        <w:t xml:space="preserve">   Arazi-arsa,   bina-inşaat,   makine ve teçhizat ile diğer yatırım harcaması kalemlerinin toplamını,</w:t>
      </w:r>
    </w:p>
    <w:p w:rsidR="00F838AC" w:rsidRDefault="00F838AC" w:rsidP="00293C53">
      <w:pPr>
        <w:spacing w:after="0" w:line="276" w:lineRule="auto"/>
      </w:pPr>
    </w:p>
    <w:p w:rsidR="00293C53" w:rsidRDefault="00293C53" w:rsidP="00293C53">
      <w:pPr>
        <w:spacing w:after="0" w:line="276" w:lineRule="auto"/>
      </w:pPr>
      <w:r w:rsidRPr="00293C53">
        <w:rPr>
          <w:b/>
        </w:rPr>
        <w:t>Teşvik belgesi:</w:t>
      </w:r>
      <w:r>
        <w:t xml:space="preserve"> Yatırım teşvik belgesini,</w:t>
      </w:r>
    </w:p>
    <w:p w:rsidR="00F838AC" w:rsidRDefault="00F838AC" w:rsidP="00293C53">
      <w:pPr>
        <w:spacing w:after="0" w:line="276" w:lineRule="auto"/>
      </w:pPr>
    </w:p>
    <w:p w:rsidR="00293C53" w:rsidRDefault="00293C53" w:rsidP="00293C53">
      <w:pPr>
        <w:spacing w:after="0" w:line="276" w:lineRule="auto"/>
      </w:pPr>
      <w:r w:rsidRPr="00293C53">
        <w:rPr>
          <w:b/>
        </w:rPr>
        <w:t>Yatırıma katkı tutarı:</w:t>
      </w:r>
      <w:r>
        <w:t xml:space="preserve"> Yatırımların, indirimli kurumlar vergisi uygulanmak suretiyle tahsilinden vazgeçilen vergi yoluyla Devletçe karşılanacak kısmını ve Devletçe karşılanan sigorta primi işveren hissesi tutarını,</w:t>
      </w:r>
    </w:p>
    <w:p w:rsidR="00F838AC" w:rsidRDefault="00F838AC" w:rsidP="00293C53">
      <w:pPr>
        <w:spacing w:after="0" w:line="276" w:lineRule="auto"/>
      </w:pPr>
    </w:p>
    <w:p w:rsidR="00293C53" w:rsidRDefault="00293C53" w:rsidP="00293C53">
      <w:pPr>
        <w:spacing w:after="0" w:line="276" w:lineRule="auto"/>
      </w:pPr>
      <w:r w:rsidRPr="00293C53">
        <w:rPr>
          <w:b/>
        </w:rPr>
        <w:t>Yatırıma katkı oranı:</w:t>
      </w:r>
      <w:r>
        <w:t xml:space="preserve"> Yatırıma katkı tutarının yapılan toplam yatırıma bölünmesi suretiyle bulunacak oranını,</w:t>
      </w:r>
    </w:p>
    <w:p w:rsidR="00D11C44" w:rsidRDefault="00D11C44" w:rsidP="00EF7C1A"/>
    <w:p w:rsidR="00EF7C1A" w:rsidRDefault="00293C53" w:rsidP="00EF7C1A">
      <w:proofErr w:type="gramStart"/>
      <w:r>
        <w:t>ifade</w:t>
      </w:r>
      <w:proofErr w:type="gramEnd"/>
      <w:r>
        <w:t xml:space="preserve"> eder.</w:t>
      </w:r>
    </w:p>
    <w:p w:rsidR="00EF7C1A" w:rsidRDefault="00EF7C1A" w:rsidP="009D0484">
      <w:pPr>
        <w:pStyle w:val="Balk1"/>
      </w:pPr>
      <w:bookmarkStart w:id="2" w:name="_Toc472001983"/>
      <w:r>
        <w:t>Destekler</w:t>
      </w:r>
      <w:bookmarkEnd w:id="2"/>
    </w:p>
    <w:p w:rsidR="00EF7C1A" w:rsidRDefault="00EF7C1A" w:rsidP="00EF7C1A"/>
    <w:p w:rsidR="00EF7C1A" w:rsidRDefault="00293C53" w:rsidP="00F838AC">
      <w:pPr>
        <w:pStyle w:val="Balk2"/>
      </w:pPr>
      <w:bookmarkStart w:id="3" w:name="_Toc472001984"/>
      <w:r>
        <w:t>Öncelikli Yatırım Konuları Kapsamında</w:t>
      </w:r>
      <w:r w:rsidR="00F838AC">
        <w:t xml:space="preserve"> Sağlanan Destekler (5. Bölge Destekleri)</w:t>
      </w:r>
      <w:bookmarkEnd w:id="3"/>
    </w:p>
    <w:p w:rsidR="00117E8D" w:rsidRPr="00117E8D" w:rsidRDefault="00117E8D" w:rsidP="00117E8D"/>
    <w:p w:rsidR="000E2223" w:rsidRDefault="000E2223" w:rsidP="000E2223">
      <w:r>
        <w:t xml:space="preserve">Özel sektör tarafından gerçekleştirilecek olan kreş ve gündüz bakım evleri ile okul öncesi eğitim, ilkokul, ortaokul ve lise eğitim yatırımları; </w:t>
      </w:r>
      <w:r w:rsidR="003A527F">
        <w:t xml:space="preserve">asgari sabit yatırım tutarı 1 Milyon TL olmak kaydıyla </w:t>
      </w:r>
      <w:r>
        <w:t>5. bölge desteklerinden faydalanabilir.</w:t>
      </w:r>
    </w:p>
    <w:p w:rsidR="00E87091" w:rsidRPr="000E2223" w:rsidRDefault="00E87091" w:rsidP="000E2223"/>
    <w:p w:rsidR="001F7B55" w:rsidRDefault="001F7B55" w:rsidP="00117E8D">
      <w:pPr>
        <w:pStyle w:val="Balk3"/>
      </w:pPr>
      <w:bookmarkStart w:id="4" w:name="_Toc472001985"/>
      <w:r w:rsidRPr="001F7B55">
        <w:t>K.D.V. İstisnası</w:t>
      </w:r>
      <w:bookmarkEnd w:id="4"/>
    </w:p>
    <w:p w:rsidR="006156DC" w:rsidRDefault="006156DC" w:rsidP="000E2223"/>
    <w:p w:rsidR="001047D7" w:rsidRDefault="000E2223" w:rsidP="000E2223">
      <w:r w:rsidRPr="000E2223">
        <w:t>Bu kapsamda bölgemizde gerçekleştirilecek yatırımlarda, 3065 sayılı Katma Değer Vergisi Kanunu gereğince, yerli veya ithal yatırım malı makine ve teçhizat satın alımında ödenmesi gereken KDV alınmayacaktır.</w:t>
      </w:r>
    </w:p>
    <w:p w:rsidR="001047D7" w:rsidRPr="000E2223" w:rsidRDefault="001047D7" w:rsidP="000E2223"/>
    <w:p w:rsidR="009D0484" w:rsidRDefault="009D0484" w:rsidP="00117E8D">
      <w:pPr>
        <w:pStyle w:val="Balk3"/>
      </w:pPr>
      <w:bookmarkStart w:id="5" w:name="_Toc472001986"/>
      <w:r>
        <w:t>Gümrük Vergisi Muafiyeti</w:t>
      </w:r>
      <w:bookmarkEnd w:id="5"/>
    </w:p>
    <w:p w:rsidR="006156DC" w:rsidRDefault="006156DC" w:rsidP="000E2223"/>
    <w:p w:rsidR="00E87091" w:rsidRDefault="000E2223" w:rsidP="000E2223">
      <w:r w:rsidRPr="000E2223">
        <w:t>Bu kapsamda bölgemizde yatırım yapılması halinde, teşvik belgesi kapsamında satın alınacak yatırım malı ithal makine ve teçhizat için gümrük vergisi ödenmeyecektir.</w:t>
      </w:r>
    </w:p>
    <w:p w:rsidR="001047D7" w:rsidRDefault="001047D7" w:rsidP="000E2223"/>
    <w:p w:rsidR="000E2223" w:rsidRDefault="000E2223" w:rsidP="00117E8D">
      <w:pPr>
        <w:pStyle w:val="Balk3"/>
      </w:pPr>
      <w:bookmarkStart w:id="6" w:name="_Toc472001987"/>
      <w:r>
        <w:t>Yatırım Yeri Tahsisi</w:t>
      </w:r>
      <w:bookmarkEnd w:id="6"/>
    </w:p>
    <w:p w:rsidR="006156DC" w:rsidRDefault="006156DC" w:rsidP="000E2223"/>
    <w:p w:rsidR="001047D7" w:rsidRDefault="000E2223" w:rsidP="000E2223">
      <w:r w:rsidRPr="000E2223">
        <w:t xml:space="preserve">Bölgemizde yatırım yapacak olan müteşebbislere,   Maliye Bakanlığı tarafından yatırım yeri tahsis edilebilmektedir. Yatırımcılara, mülkiyeti; Hazineye, Özel Bütçeli İdarelere, İl Özel </w:t>
      </w:r>
    </w:p>
    <w:p w:rsidR="001047D7" w:rsidRDefault="001047D7" w:rsidP="000E2223"/>
    <w:p w:rsidR="00E87091" w:rsidRDefault="000E2223" w:rsidP="000E2223">
      <w:r w:rsidRPr="000E2223">
        <w:t>İdarelerine, Belediyelere ait taşınmazlar ile Devletin hüküm ve tasarrufu altındaki yerlerinde tahsisi yapılabilir</w:t>
      </w:r>
      <w:r w:rsidR="00EA5923">
        <w:t>.</w:t>
      </w:r>
    </w:p>
    <w:p w:rsidR="006156DC" w:rsidRDefault="006156DC" w:rsidP="000E2223"/>
    <w:p w:rsidR="000E2223" w:rsidRDefault="000E2223" w:rsidP="00117E8D">
      <w:pPr>
        <w:pStyle w:val="Balk3"/>
      </w:pPr>
      <w:bookmarkStart w:id="7" w:name="_Toc472001988"/>
      <w:r>
        <w:t>Kurumlar Gelir Vergisi İndirimi</w:t>
      </w:r>
      <w:bookmarkEnd w:id="7"/>
    </w:p>
    <w:p w:rsidR="00117E8D" w:rsidRPr="00117E8D" w:rsidRDefault="00117E8D" w:rsidP="00117E8D"/>
    <w:p w:rsidR="003A527F" w:rsidRDefault="000E2223" w:rsidP="00E87091">
      <w:r w:rsidRPr="000E2223">
        <w:t xml:space="preserve">Bu kapsamda bölgemizde gerçekleştirilecek, başlık </w:t>
      </w:r>
      <w:proofErr w:type="gramStart"/>
      <w:r w:rsidRPr="000E2223">
        <w:t>2.1</w:t>
      </w:r>
      <w:proofErr w:type="gramEnd"/>
      <w:r w:rsidRPr="000E2223">
        <w:t xml:space="preserve"> altında tanımlanan yatırımlarda, 5520 sayılı Kanunun 32/A maddesi çerçevesinde gelir veya kurumlar vergisi, öngörülen yatırıma katkı tutarına ulaşıncaya kadar indirimli olarak uygulanır. İndirim oranı ve yatırıma katkı oranı ile ilgili bilgiler aşağıda sunulmuştur.</w:t>
      </w:r>
    </w:p>
    <w:p w:rsidR="00E87091" w:rsidRDefault="00E87091" w:rsidP="00E87091"/>
    <w:p w:rsidR="003A527F" w:rsidRPr="00930B4B" w:rsidRDefault="006232E9" w:rsidP="006232E9">
      <w:pPr>
        <w:pStyle w:val="ResimYazs"/>
        <w:rPr>
          <w:b w:val="0"/>
        </w:rPr>
      </w:pPr>
      <w:bookmarkStart w:id="8" w:name="_Toc472002038"/>
      <w:r>
        <w:t xml:space="preserve">Tablo </w:t>
      </w:r>
      <w:r w:rsidR="00412038">
        <w:fldChar w:fldCharType="begin"/>
      </w:r>
      <w:r w:rsidR="00412038">
        <w:instrText xml:space="preserve"> SEQ Tablo \* ARABIC </w:instrText>
      </w:r>
      <w:r w:rsidR="00412038">
        <w:fldChar w:fldCharType="separate"/>
      </w:r>
      <w:r>
        <w:rPr>
          <w:noProof/>
        </w:rPr>
        <w:t>1</w:t>
      </w:r>
      <w:r w:rsidR="00412038">
        <w:rPr>
          <w:noProof/>
        </w:rPr>
        <w:fldChar w:fldCharType="end"/>
      </w:r>
      <w:r w:rsidRPr="00930B4B">
        <w:t xml:space="preserve"> Kurumlar/Gelir Vergisi İndirimi</w:t>
      </w:r>
      <w:bookmarkEnd w:id="8"/>
    </w:p>
    <w:tbl>
      <w:tblPr>
        <w:tblStyle w:val="AkListe-Vurgu1"/>
        <w:tblW w:w="8921" w:type="dxa"/>
        <w:jc w:val="center"/>
        <w:tblLayout w:type="fixed"/>
        <w:tblLook w:val="04A0" w:firstRow="1" w:lastRow="0" w:firstColumn="1" w:lastColumn="0" w:noHBand="0" w:noVBand="1"/>
      </w:tblPr>
      <w:tblGrid>
        <w:gridCol w:w="2950"/>
        <w:gridCol w:w="2074"/>
        <w:gridCol w:w="1726"/>
        <w:gridCol w:w="2171"/>
      </w:tblGrid>
      <w:tr w:rsidR="00117E8D" w:rsidRPr="006156DC" w:rsidTr="001047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Pr>
          <w:p w:rsidR="000E2223" w:rsidRPr="006232E9" w:rsidRDefault="000E2223" w:rsidP="000E2223">
            <w:pPr>
              <w:tabs>
                <w:tab w:val="left" w:pos="2454"/>
              </w:tabs>
              <w:spacing w:before="31" w:after="0" w:line="276" w:lineRule="auto"/>
              <w:ind w:right="-51"/>
              <w:rPr>
                <w:rFonts w:eastAsia="Times New Roman" w:cs="Times New Roman"/>
                <w:sz w:val="20"/>
                <w:szCs w:val="20"/>
              </w:rPr>
            </w:pPr>
            <w:r w:rsidRPr="006232E9">
              <w:rPr>
                <w:rFonts w:eastAsia="Times New Roman" w:cs="Times New Roman"/>
                <w:sz w:val="20"/>
                <w:szCs w:val="20"/>
              </w:rPr>
              <w:t>5. Bölge Destekleri</w:t>
            </w:r>
          </w:p>
        </w:tc>
        <w:tc>
          <w:tcPr>
            <w:tcW w:w="2074" w:type="dxa"/>
          </w:tcPr>
          <w:p w:rsidR="000E2223" w:rsidRPr="006232E9" w:rsidRDefault="000E2223" w:rsidP="000E2223">
            <w:pPr>
              <w:spacing w:before="31" w:after="0" w:line="276" w:lineRule="auto"/>
              <w:ind w:right="133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232E9">
              <w:rPr>
                <w:rFonts w:eastAsia="Times New Roman" w:cs="Times New Roman"/>
                <w:sz w:val="20"/>
                <w:szCs w:val="20"/>
              </w:rPr>
              <w:t>Süre</w:t>
            </w:r>
          </w:p>
        </w:tc>
        <w:tc>
          <w:tcPr>
            <w:tcW w:w="1726" w:type="dxa"/>
          </w:tcPr>
          <w:p w:rsidR="000E2223" w:rsidRPr="006232E9" w:rsidRDefault="000E2223" w:rsidP="000E2223">
            <w:pPr>
              <w:spacing w:before="31" w:after="0" w:line="276" w:lineRule="auto"/>
              <w:ind w:right="-9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232E9">
              <w:rPr>
                <w:rFonts w:eastAsia="Times New Roman" w:cs="Times New Roman"/>
                <w:sz w:val="20"/>
                <w:szCs w:val="20"/>
              </w:rPr>
              <w:t>Destek Niteliği</w:t>
            </w:r>
          </w:p>
        </w:tc>
        <w:tc>
          <w:tcPr>
            <w:tcW w:w="2171" w:type="dxa"/>
          </w:tcPr>
          <w:p w:rsidR="000E2223" w:rsidRPr="006232E9" w:rsidRDefault="000E2223" w:rsidP="000E2223">
            <w:pPr>
              <w:spacing w:before="31" w:after="0"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232E9">
              <w:rPr>
                <w:rFonts w:eastAsia="Times New Roman" w:cs="Times New Roman"/>
                <w:sz w:val="20"/>
                <w:szCs w:val="20"/>
              </w:rPr>
              <w:t>Yatırıma Katkı Oranı</w:t>
            </w:r>
          </w:p>
        </w:tc>
      </w:tr>
      <w:tr w:rsidR="000E2223" w:rsidRPr="006156DC" w:rsidTr="001047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Pr>
          <w:p w:rsidR="000E2223" w:rsidRPr="006156DC" w:rsidRDefault="000E2223" w:rsidP="000E2223">
            <w:pPr>
              <w:spacing w:before="31" w:after="0" w:line="276" w:lineRule="auto"/>
              <w:ind w:right="-109"/>
              <w:jc w:val="center"/>
              <w:rPr>
                <w:rFonts w:cs="Times New Roman"/>
                <w:b w:val="0"/>
                <w:sz w:val="20"/>
                <w:szCs w:val="20"/>
              </w:rPr>
            </w:pPr>
            <w:r w:rsidRPr="006156DC">
              <w:rPr>
                <w:rFonts w:cs="Times New Roman"/>
                <w:b w:val="0"/>
                <w:sz w:val="20"/>
                <w:szCs w:val="20"/>
              </w:rPr>
              <w:t>Kurumlar/Gelir Vergisi İndirimi</w:t>
            </w:r>
          </w:p>
        </w:tc>
        <w:tc>
          <w:tcPr>
            <w:tcW w:w="2074" w:type="dxa"/>
          </w:tcPr>
          <w:p w:rsidR="000E2223" w:rsidRPr="006156DC" w:rsidRDefault="000E2223" w:rsidP="000E2223">
            <w:pPr>
              <w:spacing w:before="31" w:after="0" w:line="276" w:lineRule="auto"/>
              <w:ind w:right="-14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156DC">
              <w:rPr>
                <w:rFonts w:eastAsia="Calibri" w:cs="Times New Roman"/>
                <w:spacing w:val="1"/>
                <w:position w:val="1"/>
                <w:sz w:val="20"/>
                <w:szCs w:val="20"/>
              </w:rPr>
              <w:t>01.01.2016 itibariyle</w:t>
            </w:r>
          </w:p>
        </w:tc>
        <w:tc>
          <w:tcPr>
            <w:tcW w:w="1726" w:type="dxa"/>
          </w:tcPr>
          <w:p w:rsidR="000E2223" w:rsidRPr="006156DC" w:rsidRDefault="000E2223" w:rsidP="000E2223">
            <w:pPr>
              <w:spacing w:before="31" w:after="0" w:line="276" w:lineRule="auto"/>
              <w:ind w:right="-16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156DC">
              <w:rPr>
                <w:rFonts w:cs="Times New Roman"/>
                <w:sz w:val="20"/>
                <w:szCs w:val="20"/>
              </w:rPr>
              <w:t>% 80 vergi indirimi</w:t>
            </w:r>
          </w:p>
        </w:tc>
        <w:tc>
          <w:tcPr>
            <w:tcW w:w="2171" w:type="dxa"/>
          </w:tcPr>
          <w:p w:rsidR="000E2223" w:rsidRPr="006156DC" w:rsidRDefault="000E2223" w:rsidP="000E2223">
            <w:pPr>
              <w:spacing w:before="31" w:after="0" w:line="276" w:lineRule="auto"/>
              <w:ind w:right="179"/>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156DC">
              <w:rPr>
                <w:rFonts w:cs="Times New Roman"/>
                <w:sz w:val="20"/>
                <w:szCs w:val="20"/>
              </w:rPr>
              <w:t>% 40</w:t>
            </w:r>
          </w:p>
        </w:tc>
      </w:tr>
    </w:tbl>
    <w:p w:rsidR="000E2223" w:rsidRPr="00117E8D" w:rsidRDefault="000E2223" w:rsidP="000E2223">
      <w:pPr>
        <w:rPr>
          <w:rFonts w:cs="Times New Roman"/>
          <w:szCs w:val="24"/>
        </w:rPr>
      </w:pPr>
    </w:p>
    <w:p w:rsidR="00117E8D" w:rsidRDefault="00117E8D" w:rsidP="000E2223">
      <w:pPr>
        <w:rPr>
          <w:rFonts w:eastAsia="Calibri" w:cs="Times New Roman"/>
          <w:szCs w:val="24"/>
        </w:rPr>
      </w:pPr>
      <w:r w:rsidRPr="00117E8D">
        <w:rPr>
          <w:rFonts w:eastAsia="Calibri" w:cs="Times New Roman"/>
          <w:szCs w:val="24"/>
        </w:rPr>
        <w:t>B</w:t>
      </w:r>
      <w:r w:rsidRPr="00117E8D">
        <w:rPr>
          <w:rFonts w:eastAsia="Calibri" w:cs="Times New Roman"/>
          <w:spacing w:val="1"/>
          <w:szCs w:val="24"/>
        </w:rPr>
        <w:t>ö</w:t>
      </w:r>
      <w:r w:rsidRPr="00117E8D">
        <w:rPr>
          <w:rFonts w:eastAsia="Calibri" w:cs="Times New Roman"/>
          <w:szCs w:val="24"/>
        </w:rPr>
        <w:t>l</w:t>
      </w:r>
      <w:r w:rsidRPr="00117E8D">
        <w:rPr>
          <w:rFonts w:eastAsia="Calibri" w:cs="Times New Roman"/>
          <w:spacing w:val="-1"/>
          <w:szCs w:val="24"/>
        </w:rPr>
        <w:t>g</w:t>
      </w:r>
      <w:r w:rsidRPr="00117E8D">
        <w:rPr>
          <w:rFonts w:eastAsia="Calibri" w:cs="Times New Roman"/>
          <w:spacing w:val="-2"/>
          <w:szCs w:val="24"/>
        </w:rPr>
        <w:t>e</w:t>
      </w:r>
      <w:r w:rsidRPr="00117E8D">
        <w:rPr>
          <w:rFonts w:eastAsia="Calibri" w:cs="Times New Roman"/>
          <w:spacing w:val="1"/>
          <w:szCs w:val="24"/>
        </w:rPr>
        <w:t>m</w:t>
      </w:r>
      <w:r w:rsidRPr="00117E8D">
        <w:rPr>
          <w:rFonts w:eastAsia="Calibri" w:cs="Times New Roman"/>
          <w:szCs w:val="24"/>
        </w:rPr>
        <w:t>i</w:t>
      </w:r>
      <w:r w:rsidRPr="00117E8D">
        <w:rPr>
          <w:rFonts w:eastAsia="Calibri" w:cs="Times New Roman"/>
          <w:spacing w:val="-1"/>
          <w:szCs w:val="24"/>
        </w:rPr>
        <w:t>zd</w:t>
      </w:r>
      <w:r w:rsidRPr="00117E8D">
        <w:rPr>
          <w:rFonts w:eastAsia="Calibri" w:cs="Times New Roman"/>
          <w:szCs w:val="24"/>
        </w:rPr>
        <w:t>e</w:t>
      </w:r>
      <w:r w:rsidRPr="00117E8D">
        <w:rPr>
          <w:rFonts w:eastAsia="Calibri" w:cs="Times New Roman"/>
          <w:spacing w:val="45"/>
          <w:szCs w:val="24"/>
        </w:rPr>
        <w:t xml:space="preserve"> </w:t>
      </w:r>
      <w:r w:rsidRPr="00117E8D">
        <w:rPr>
          <w:rFonts w:eastAsia="Calibri" w:cs="Times New Roman"/>
          <w:spacing w:val="-2"/>
          <w:szCs w:val="24"/>
        </w:rPr>
        <w:t>01</w:t>
      </w:r>
      <w:r w:rsidRPr="00117E8D">
        <w:rPr>
          <w:rFonts w:eastAsia="Calibri" w:cs="Times New Roman"/>
          <w:szCs w:val="24"/>
        </w:rPr>
        <w:t>.</w:t>
      </w:r>
      <w:r w:rsidRPr="00117E8D">
        <w:rPr>
          <w:rFonts w:eastAsia="Calibri" w:cs="Times New Roman"/>
          <w:spacing w:val="-2"/>
          <w:szCs w:val="24"/>
        </w:rPr>
        <w:t>01</w:t>
      </w:r>
      <w:r w:rsidRPr="00117E8D">
        <w:rPr>
          <w:rFonts w:eastAsia="Calibri" w:cs="Times New Roman"/>
          <w:szCs w:val="24"/>
        </w:rPr>
        <w:t>.2</w:t>
      </w:r>
      <w:r w:rsidRPr="00117E8D">
        <w:rPr>
          <w:rFonts w:eastAsia="Calibri" w:cs="Times New Roman"/>
          <w:spacing w:val="-1"/>
          <w:szCs w:val="24"/>
        </w:rPr>
        <w:t>0</w:t>
      </w:r>
      <w:r w:rsidRPr="00117E8D">
        <w:rPr>
          <w:rFonts w:eastAsia="Calibri" w:cs="Times New Roman"/>
          <w:spacing w:val="-2"/>
          <w:szCs w:val="24"/>
        </w:rPr>
        <w:t>16</w:t>
      </w:r>
      <w:r w:rsidRPr="00117E8D">
        <w:rPr>
          <w:rFonts w:eastAsia="Calibri" w:cs="Times New Roman"/>
          <w:szCs w:val="24"/>
        </w:rPr>
        <w:t xml:space="preserve">’dan itibaren </w:t>
      </w:r>
      <w:r w:rsidRPr="00117E8D">
        <w:rPr>
          <w:rFonts w:eastAsia="Calibri" w:cs="Times New Roman"/>
          <w:spacing w:val="1"/>
          <w:szCs w:val="24"/>
        </w:rPr>
        <w:t>y</w:t>
      </w:r>
      <w:r w:rsidRPr="00117E8D">
        <w:rPr>
          <w:rFonts w:eastAsia="Calibri" w:cs="Times New Roman"/>
          <w:szCs w:val="24"/>
        </w:rPr>
        <w:t>a</w:t>
      </w:r>
      <w:r w:rsidRPr="00117E8D">
        <w:rPr>
          <w:rFonts w:eastAsia="Calibri" w:cs="Times New Roman"/>
          <w:spacing w:val="-1"/>
          <w:szCs w:val="24"/>
        </w:rPr>
        <w:t>p</w:t>
      </w:r>
      <w:r w:rsidRPr="00117E8D">
        <w:rPr>
          <w:rFonts w:eastAsia="Calibri" w:cs="Times New Roman"/>
          <w:szCs w:val="24"/>
        </w:rPr>
        <w:t>ı</w:t>
      </w:r>
      <w:r w:rsidRPr="00117E8D">
        <w:rPr>
          <w:rFonts w:eastAsia="Calibri" w:cs="Times New Roman"/>
          <w:spacing w:val="-1"/>
          <w:szCs w:val="24"/>
        </w:rPr>
        <w:t>l</w:t>
      </w:r>
      <w:r w:rsidRPr="00117E8D">
        <w:rPr>
          <w:rFonts w:eastAsia="Calibri" w:cs="Times New Roman"/>
          <w:szCs w:val="24"/>
        </w:rPr>
        <w:t>acak</w:t>
      </w:r>
      <w:r w:rsidRPr="00117E8D">
        <w:rPr>
          <w:rFonts w:eastAsia="Calibri" w:cs="Times New Roman"/>
          <w:spacing w:val="42"/>
          <w:szCs w:val="24"/>
        </w:rPr>
        <w:t xml:space="preserve"> </w:t>
      </w:r>
      <w:r w:rsidRPr="00117E8D">
        <w:rPr>
          <w:rFonts w:eastAsia="Calibri" w:cs="Times New Roman"/>
          <w:spacing w:val="1"/>
          <w:szCs w:val="24"/>
        </w:rPr>
        <w:t>5</w:t>
      </w:r>
      <w:r w:rsidRPr="00117E8D">
        <w:rPr>
          <w:rFonts w:eastAsia="Calibri" w:cs="Times New Roman"/>
          <w:szCs w:val="24"/>
        </w:rPr>
        <w:t>.</w:t>
      </w:r>
      <w:r w:rsidRPr="00117E8D">
        <w:rPr>
          <w:rFonts w:eastAsia="Calibri" w:cs="Times New Roman"/>
          <w:spacing w:val="-2"/>
          <w:szCs w:val="24"/>
        </w:rPr>
        <w:t>0</w:t>
      </w:r>
      <w:r w:rsidRPr="00117E8D">
        <w:rPr>
          <w:rFonts w:eastAsia="Calibri" w:cs="Times New Roman"/>
          <w:spacing w:val="1"/>
          <w:szCs w:val="24"/>
        </w:rPr>
        <w:t>00</w:t>
      </w:r>
      <w:r w:rsidRPr="00117E8D">
        <w:rPr>
          <w:rFonts w:eastAsia="Calibri" w:cs="Times New Roman"/>
          <w:szCs w:val="24"/>
        </w:rPr>
        <w:t>.</w:t>
      </w:r>
      <w:r w:rsidRPr="00117E8D">
        <w:rPr>
          <w:rFonts w:eastAsia="Calibri" w:cs="Times New Roman"/>
          <w:spacing w:val="-2"/>
          <w:szCs w:val="24"/>
        </w:rPr>
        <w:t>00</w:t>
      </w:r>
      <w:r w:rsidRPr="00117E8D">
        <w:rPr>
          <w:rFonts w:eastAsia="Calibri" w:cs="Times New Roman"/>
          <w:szCs w:val="24"/>
        </w:rPr>
        <w:t>0</w:t>
      </w:r>
      <w:r w:rsidRPr="00117E8D">
        <w:rPr>
          <w:rFonts w:eastAsia="Calibri" w:cs="Times New Roman"/>
          <w:spacing w:val="45"/>
          <w:szCs w:val="24"/>
        </w:rPr>
        <w:t xml:space="preserve"> </w:t>
      </w:r>
      <w:r w:rsidRPr="00117E8D">
        <w:rPr>
          <w:rFonts w:eastAsia="Calibri" w:cs="Times New Roman"/>
          <w:szCs w:val="24"/>
        </w:rPr>
        <w:t>TL</w:t>
      </w:r>
      <w:r w:rsidRPr="00117E8D">
        <w:rPr>
          <w:rFonts w:eastAsia="Calibri" w:cs="Times New Roman"/>
          <w:spacing w:val="45"/>
          <w:szCs w:val="24"/>
        </w:rPr>
        <w:t xml:space="preserve"> </w:t>
      </w:r>
      <w:r w:rsidRPr="00117E8D">
        <w:rPr>
          <w:rFonts w:eastAsia="Calibri" w:cs="Times New Roman"/>
          <w:szCs w:val="24"/>
        </w:rPr>
        <w:t>tutar</w:t>
      </w:r>
      <w:r w:rsidRPr="00117E8D">
        <w:rPr>
          <w:rFonts w:eastAsia="Calibri" w:cs="Times New Roman"/>
          <w:spacing w:val="-1"/>
          <w:szCs w:val="24"/>
        </w:rPr>
        <w:t>ınd</w:t>
      </w:r>
      <w:r w:rsidRPr="00117E8D">
        <w:rPr>
          <w:rFonts w:eastAsia="Calibri" w:cs="Times New Roman"/>
          <w:szCs w:val="24"/>
        </w:rPr>
        <w:t>aki</w:t>
      </w:r>
      <w:r w:rsidRPr="00117E8D">
        <w:rPr>
          <w:rFonts w:eastAsia="Calibri" w:cs="Times New Roman"/>
          <w:spacing w:val="44"/>
          <w:szCs w:val="24"/>
        </w:rPr>
        <w:t xml:space="preserve"> </w:t>
      </w:r>
      <w:r w:rsidRPr="00117E8D">
        <w:rPr>
          <w:rFonts w:eastAsia="Calibri" w:cs="Times New Roman"/>
          <w:spacing w:val="-1"/>
          <w:szCs w:val="24"/>
        </w:rPr>
        <w:t>b</w:t>
      </w:r>
      <w:r w:rsidRPr="00117E8D">
        <w:rPr>
          <w:rFonts w:eastAsia="Calibri" w:cs="Times New Roman"/>
          <w:szCs w:val="24"/>
        </w:rPr>
        <w:t>ir</w:t>
      </w:r>
      <w:r w:rsidRPr="00117E8D">
        <w:rPr>
          <w:rFonts w:eastAsia="Calibri" w:cs="Times New Roman"/>
          <w:spacing w:val="43"/>
          <w:szCs w:val="24"/>
        </w:rPr>
        <w:t xml:space="preserve"> </w:t>
      </w:r>
      <w:r w:rsidRPr="00117E8D">
        <w:rPr>
          <w:rFonts w:eastAsia="Calibri" w:cs="Times New Roman"/>
          <w:spacing w:val="1"/>
          <w:szCs w:val="24"/>
        </w:rPr>
        <w:t>y</w:t>
      </w:r>
      <w:r w:rsidRPr="00117E8D">
        <w:rPr>
          <w:rFonts w:eastAsia="Calibri" w:cs="Times New Roman"/>
          <w:szCs w:val="24"/>
        </w:rPr>
        <w:t>atır</w:t>
      </w:r>
      <w:r w:rsidRPr="00117E8D">
        <w:rPr>
          <w:rFonts w:eastAsia="Calibri" w:cs="Times New Roman"/>
          <w:spacing w:val="-3"/>
          <w:szCs w:val="24"/>
        </w:rPr>
        <w:t>ı</w:t>
      </w:r>
      <w:r w:rsidRPr="00117E8D">
        <w:rPr>
          <w:rFonts w:eastAsia="Calibri" w:cs="Times New Roman"/>
          <w:spacing w:val="-1"/>
          <w:szCs w:val="24"/>
        </w:rPr>
        <w:t>md</w:t>
      </w:r>
      <w:r w:rsidRPr="00117E8D">
        <w:rPr>
          <w:rFonts w:eastAsia="Calibri" w:cs="Times New Roman"/>
          <w:szCs w:val="24"/>
        </w:rPr>
        <w:t>a,</w:t>
      </w:r>
      <w:r w:rsidRPr="00117E8D">
        <w:rPr>
          <w:rFonts w:eastAsia="Calibri" w:cs="Times New Roman"/>
          <w:spacing w:val="44"/>
          <w:szCs w:val="24"/>
        </w:rPr>
        <w:t xml:space="preserve"> </w:t>
      </w:r>
      <w:r w:rsidRPr="00117E8D">
        <w:rPr>
          <w:rFonts w:eastAsia="Calibri" w:cs="Times New Roman"/>
          <w:szCs w:val="24"/>
        </w:rPr>
        <w:t>%</w:t>
      </w:r>
      <w:r w:rsidRPr="00117E8D">
        <w:rPr>
          <w:rFonts w:eastAsia="Calibri" w:cs="Times New Roman"/>
          <w:spacing w:val="1"/>
          <w:szCs w:val="24"/>
        </w:rPr>
        <w:t>4</w:t>
      </w:r>
      <w:r w:rsidRPr="00117E8D">
        <w:rPr>
          <w:rFonts w:eastAsia="Calibri" w:cs="Times New Roman"/>
          <w:spacing w:val="-2"/>
          <w:szCs w:val="24"/>
        </w:rPr>
        <w:t>0</w:t>
      </w:r>
      <w:r w:rsidRPr="00117E8D">
        <w:rPr>
          <w:rFonts w:eastAsia="Calibri" w:cs="Times New Roman"/>
          <w:szCs w:val="24"/>
        </w:rPr>
        <w:t>’l</w:t>
      </w:r>
      <w:r w:rsidRPr="00117E8D">
        <w:rPr>
          <w:rFonts w:eastAsia="Calibri" w:cs="Times New Roman"/>
          <w:spacing w:val="-1"/>
          <w:szCs w:val="24"/>
        </w:rPr>
        <w:t>ı</w:t>
      </w:r>
      <w:r w:rsidRPr="00117E8D">
        <w:rPr>
          <w:rFonts w:eastAsia="Calibri" w:cs="Times New Roman"/>
          <w:szCs w:val="24"/>
        </w:rPr>
        <w:t>k</w:t>
      </w:r>
      <w:r w:rsidRPr="00117E8D">
        <w:rPr>
          <w:rFonts w:eastAsia="Calibri" w:cs="Times New Roman"/>
          <w:spacing w:val="47"/>
          <w:szCs w:val="24"/>
        </w:rPr>
        <w:t xml:space="preserve"> </w:t>
      </w:r>
      <w:r w:rsidRPr="00117E8D">
        <w:rPr>
          <w:rFonts w:eastAsia="Calibri" w:cs="Times New Roman"/>
          <w:spacing w:val="1"/>
          <w:szCs w:val="24"/>
        </w:rPr>
        <w:t>y</w:t>
      </w:r>
      <w:r w:rsidRPr="00117E8D">
        <w:rPr>
          <w:rFonts w:eastAsia="Calibri" w:cs="Times New Roman"/>
          <w:szCs w:val="24"/>
        </w:rPr>
        <w:t>atır</w:t>
      </w:r>
      <w:r w:rsidRPr="00117E8D">
        <w:rPr>
          <w:rFonts w:eastAsia="Calibri" w:cs="Times New Roman"/>
          <w:spacing w:val="-3"/>
          <w:szCs w:val="24"/>
        </w:rPr>
        <w:t>ı</w:t>
      </w:r>
      <w:r w:rsidRPr="00117E8D">
        <w:rPr>
          <w:rFonts w:eastAsia="Calibri" w:cs="Times New Roman"/>
          <w:spacing w:val="1"/>
          <w:szCs w:val="24"/>
        </w:rPr>
        <w:t>m</w:t>
      </w:r>
      <w:r w:rsidRPr="00117E8D">
        <w:rPr>
          <w:rFonts w:eastAsia="Calibri" w:cs="Times New Roman"/>
          <w:szCs w:val="24"/>
        </w:rPr>
        <w:t>a kat</w:t>
      </w:r>
      <w:r w:rsidRPr="00117E8D">
        <w:rPr>
          <w:rFonts w:eastAsia="Calibri" w:cs="Times New Roman"/>
          <w:spacing w:val="1"/>
          <w:szCs w:val="24"/>
        </w:rPr>
        <w:t>k</w:t>
      </w:r>
      <w:r w:rsidRPr="00117E8D">
        <w:rPr>
          <w:rFonts w:eastAsia="Calibri" w:cs="Times New Roman"/>
          <w:szCs w:val="24"/>
        </w:rPr>
        <w:t xml:space="preserve">ı </w:t>
      </w:r>
      <w:r w:rsidRPr="00117E8D">
        <w:rPr>
          <w:rFonts w:eastAsia="Calibri" w:cs="Times New Roman"/>
          <w:spacing w:val="1"/>
          <w:szCs w:val="24"/>
        </w:rPr>
        <w:t>o</w:t>
      </w:r>
      <w:r w:rsidRPr="00117E8D">
        <w:rPr>
          <w:rFonts w:eastAsia="Calibri" w:cs="Times New Roman"/>
          <w:szCs w:val="24"/>
        </w:rPr>
        <w:t>ra</w:t>
      </w:r>
      <w:r w:rsidRPr="00117E8D">
        <w:rPr>
          <w:rFonts w:eastAsia="Calibri" w:cs="Times New Roman"/>
          <w:spacing w:val="-1"/>
          <w:szCs w:val="24"/>
        </w:rPr>
        <w:t>n</w:t>
      </w:r>
      <w:r w:rsidRPr="00117E8D">
        <w:rPr>
          <w:rFonts w:eastAsia="Calibri" w:cs="Times New Roman"/>
          <w:szCs w:val="24"/>
        </w:rPr>
        <w:t>ı</w:t>
      </w:r>
      <w:r w:rsidRPr="00117E8D">
        <w:rPr>
          <w:rFonts w:eastAsia="Calibri" w:cs="Times New Roman"/>
          <w:spacing w:val="-1"/>
          <w:szCs w:val="24"/>
        </w:rPr>
        <w:t>n</w:t>
      </w:r>
      <w:r w:rsidRPr="00117E8D">
        <w:rPr>
          <w:rFonts w:eastAsia="Calibri" w:cs="Times New Roman"/>
          <w:szCs w:val="24"/>
        </w:rPr>
        <w:t>a</w:t>
      </w:r>
      <w:r w:rsidRPr="00117E8D">
        <w:rPr>
          <w:rFonts w:eastAsia="Calibri" w:cs="Times New Roman"/>
          <w:spacing w:val="3"/>
          <w:szCs w:val="24"/>
        </w:rPr>
        <w:t xml:space="preserve"> </w:t>
      </w:r>
      <w:r w:rsidRPr="00117E8D">
        <w:rPr>
          <w:rFonts w:eastAsia="Calibri" w:cs="Times New Roman"/>
          <w:spacing w:val="-2"/>
          <w:szCs w:val="24"/>
        </w:rPr>
        <w:t>t</w:t>
      </w:r>
      <w:r w:rsidRPr="00117E8D">
        <w:rPr>
          <w:rFonts w:eastAsia="Calibri" w:cs="Times New Roman"/>
          <w:szCs w:val="24"/>
        </w:rPr>
        <w:t>e</w:t>
      </w:r>
      <w:r w:rsidRPr="00117E8D">
        <w:rPr>
          <w:rFonts w:eastAsia="Calibri" w:cs="Times New Roman"/>
          <w:spacing w:val="1"/>
          <w:szCs w:val="24"/>
        </w:rPr>
        <w:t>k</w:t>
      </w:r>
      <w:r w:rsidRPr="00117E8D">
        <w:rPr>
          <w:rFonts w:eastAsia="Calibri" w:cs="Times New Roman"/>
          <w:szCs w:val="24"/>
        </w:rPr>
        <w:t>a</w:t>
      </w:r>
      <w:r w:rsidRPr="00117E8D">
        <w:rPr>
          <w:rFonts w:eastAsia="Calibri" w:cs="Times New Roman"/>
          <w:spacing w:val="-1"/>
          <w:szCs w:val="24"/>
        </w:rPr>
        <w:t>bü</w:t>
      </w:r>
      <w:r w:rsidRPr="00117E8D">
        <w:rPr>
          <w:rFonts w:eastAsia="Calibri" w:cs="Times New Roman"/>
          <w:szCs w:val="24"/>
        </w:rPr>
        <w:t>l</w:t>
      </w:r>
      <w:r w:rsidRPr="00117E8D">
        <w:rPr>
          <w:rFonts w:eastAsia="Calibri" w:cs="Times New Roman"/>
          <w:spacing w:val="3"/>
          <w:szCs w:val="24"/>
        </w:rPr>
        <w:t xml:space="preserve"> </w:t>
      </w:r>
      <w:r w:rsidRPr="00117E8D">
        <w:rPr>
          <w:rFonts w:eastAsia="Calibri" w:cs="Times New Roman"/>
          <w:szCs w:val="24"/>
        </w:rPr>
        <w:t>e</w:t>
      </w:r>
      <w:r w:rsidRPr="00117E8D">
        <w:rPr>
          <w:rFonts w:eastAsia="Calibri" w:cs="Times New Roman"/>
          <w:spacing w:val="-3"/>
          <w:szCs w:val="24"/>
        </w:rPr>
        <w:t>d</w:t>
      </w:r>
      <w:r w:rsidRPr="00117E8D">
        <w:rPr>
          <w:rFonts w:eastAsia="Calibri" w:cs="Times New Roman"/>
          <w:szCs w:val="24"/>
        </w:rPr>
        <w:t>en</w:t>
      </w:r>
      <w:r w:rsidRPr="00117E8D">
        <w:rPr>
          <w:rFonts w:eastAsia="Calibri" w:cs="Times New Roman"/>
          <w:spacing w:val="1"/>
          <w:szCs w:val="24"/>
        </w:rPr>
        <w:t xml:space="preserve"> 2</w:t>
      </w:r>
      <w:r w:rsidRPr="00117E8D">
        <w:rPr>
          <w:rFonts w:eastAsia="Calibri" w:cs="Times New Roman"/>
          <w:szCs w:val="24"/>
        </w:rPr>
        <w:t>.0</w:t>
      </w:r>
      <w:r w:rsidRPr="00117E8D">
        <w:rPr>
          <w:rFonts w:eastAsia="Calibri" w:cs="Times New Roman"/>
          <w:spacing w:val="-1"/>
          <w:szCs w:val="24"/>
        </w:rPr>
        <w:t>0</w:t>
      </w:r>
      <w:r w:rsidRPr="00117E8D">
        <w:rPr>
          <w:rFonts w:eastAsia="Calibri" w:cs="Times New Roman"/>
          <w:spacing w:val="1"/>
          <w:szCs w:val="24"/>
        </w:rPr>
        <w:t>0</w:t>
      </w:r>
      <w:r w:rsidRPr="00117E8D">
        <w:rPr>
          <w:rFonts w:eastAsia="Calibri" w:cs="Times New Roman"/>
          <w:szCs w:val="24"/>
        </w:rPr>
        <w:t>.</w:t>
      </w:r>
      <w:r w:rsidRPr="00117E8D">
        <w:rPr>
          <w:rFonts w:eastAsia="Calibri" w:cs="Times New Roman"/>
          <w:spacing w:val="-2"/>
          <w:szCs w:val="24"/>
        </w:rPr>
        <w:t>0</w:t>
      </w:r>
      <w:r w:rsidRPr="00117E8D">
        <w:rPr>
          <w:rFonts w:eastAsia="Calibri" w:cs="Times New Roman"/>
          <w:spacing w:val="1"/>
          <w:szCs w:val="24"/>
        </w:rPr>
        <w:t>0</w:t>
      </w:r>
      <w:r w:rsidRPr="00117E8D">
        <w:rPr>
          <w:rFonts w:eastAsia="Calibri" w:cs="Times New Roman"/>
          <w:szCs w:val="24"/>
        </w:rPr>
        <w:t>0</w:t>
      </w:r>
      <w:r w:rsidRPr="00117E8D">
        <w:rPr>
          <w:rFonts w:eastAsia="Calibri" w:cs="Times New Roman"/>
          <w:spacing w:val="2"/>
          <w:szCs w:val="24"/>
        </w:rPr>
        <w:t xml:space="preserve"> </w:t>
      </w:r>
      <w:r w:rsidRPr="00117E8D">
        <w:rPr>
          <w:rFonts w:eastAsia="Calibri" w:cs="Times New Roman"/>
          <w:spacing w:val="-2"/>
          <w:szCs w:val="24"/>
        </w:rPr>
        <w:t>T</w:t>
      </w:r>
      <w:r w:rsidRPr="00117E8D">
        <w:rPr>
          <w:rFonts w:eastAsia="Calibri" w:cs="Times New Roman"/>
          <w:szCs w:val="24"/>
        </w:rPr>
        <w:t>L</w:t>
      </w:r>
      <w:r w:rsidRPr="00117E8D">
        <w:rPr>
          <w:rFonts w:eastAsia="Calibri" w:cs="Times New Roman"/>
          <w:spacing w:val="4"/>
          <w:szCs w:val="24"/>
        </w:rPr>
        <w:t xml:space="preserve"> </w:t>
      </w:r>
      <w:r w:rsidRPr="00117E8D">
        <w:rPr>
          <w:rFonts w:eastAsia="Calibri" w:cs="Times New Roman"/>
          <w:szCs w:val="24"/>
        </w:rPr>
        <w:t>tutar</w:t>
      </w:r>
      <w:r w:rsidRPr="00117E8D">
        <w:rPr>
          <w:rFonts w:eastAsia="Calibri" w:cs="Times New Roman"/>
          <w:spacing w:val="-1"/>
          <w:szCs w:val="24"/>
        </w:rPr>
        <w:t>ın</w:t>
      </w:r>
      <w:r w:rsidRPr="00117E8D">
        <w:rPr>
          <w:rFonts w:eastAsia="Calibri" w:cs="Times New Roman"/>
          <w:szCs w:val="24"/>
        </w:rPr>
        <w:t>a</w:t>
      </w:r>
      <w:r w:rsidRPr="00117E8D">
        <w:rPr>
          <w:rFonts w:eastAsia="Calibri" w:cs="Times New Roman"/>
          <w:spacing w:val="3"/>
          <w:szCs w:val="24"/>
        </w:rPr>
        <w:t xml:space="preserve"> </w:t>
      </w:r>
      <w:r w:rsidRPr="00117E8D">
        <w:rPr>
          <w:rFonts w:eastAsia="Calibri" w:cs="Times New Roman"/>
          <w:spacing w:val="-1"/>
          <w:szCs w:val="24"/>
        </w:rPr>
        <w:t>u</w:t>
      </w:r>
      <w:r w:rsidRPr="00117E8D">
        <w:rPr>
          <w:rFonts w:eastAsia="Calibri" w:cs="Times New Roman"/>
          <w:szCs w:val="24"/>
        </w:rPr>
        <w:t>laş</w:t>
      </w:r>
      <w:r w:rsidRPr="00117E8D">
        <w:rPr>
          <w:rFonts w:eastAsia="Calibri" w:cs="Times New Roman"/>
          <w:spacing w:val="-1"/>
          <w:szCs w:val="24"/>
        </w:rPr>
        <w:t>ı</w:t>
      </w:r>
      <w:r w:rsidRPr="00117E8D">
        <w:rPr>
          <w:rFonts w:eastAsia="Calibri" w:cs="Times New Roman"/>
          <w:spacing w:val="-3"/>
          <w:szCs w:val="24"/>
        </w:rPr>
        <w:t>l</w:t>
      </w:r>
      <w:r w:rsidRPr="00117E8D">
        <w:rPr>
          <w:rFonts w:eastAsia="Calibri" w:cs="Times New Roman"/>
          <w:szCs w:val="24"/>
        </w:rPr>
        <w:t>ı</w:t>
      </w:r>
      <w:r w:rsidRPr="00117E8D">
        <w:rPr>
          <w:rFonts w:eastAsia="Calibri" w:cs="Times New Roman"/>
          <w:spacing w:val="-1"/>
          <w:szCs w:val="24"/>
        </w:rPr>
        <w:t>n</w:t>
      </w:r>
      <w:r w:rsidRPr="00117E8D">
        <w:rPr>
          <w:rFonts w:eastAsia="Calibri" w:cs="Times New Roman"/>
          <w:szCs w:val="24"/>
        </w:rPr>
        <w:t>ca</w:t>
      </w:r>
      <w:r w:rsidRPr="00117E8D">
        <w:rPr>
          <w:rFonts w:eastAsia="Calibri" w:cs="Times New Roman"/>
          <w:spacing w:val="1"/>
          <w:szCs w:val="24"/>
        </w:rPr>
        <w:t>y</w:t>
      </w:r>
      <w:r w:rsidRPr="00117E8D">
        <w:rPr>
          <w:rFonts w:eastAsia="Calibri" w:cs="Times New Roman"/>
          <w:szCs w:val="24"/>
        </w:rPr>
        <w:t>a</w:t>
      </w:r>
      <w:r w:rsidRPr="00117E8D">
        <w:rPr>
          <w:rFonts w:eastAsia="Calibri" w:cs="Times New Roman"/>
          <w:spacing w:val="3"/>
          <w:szCs w:val="24"/>
        </w:rPr>
        <w:t xml:space="preserve"> </w:t>
      </w:r>
      <w:r w:rsidRPr="00117E8D">
        <w:rPr>
          <w:rFonts w:eastAsia="Calibri" w:cs="Times New Roman"/>
          <w:szCs w:val="24"/>
        </w:rPr>
        <w:t>kad</w:t>
      </w:r>
      <w:r w:rsidRPr="00117E8D">
        <w:rPr>
          <w:rFonts w:eastAsia="Calibri" w:cs="Times New Roman"/>
          <w:spacing w:val="-1"/>
          <w:szCs w:val="24"/>
        </w:rPr>
        <w:t>a</w:t>
      </w:r>
      <w:r w:rsidRPr="00117E8D">
        <w:rPr>
          <w:rFonts w:eastAsia="Calibri" w:cs="Times New Roman"/>
          <w:szCs w:val="24"/>
        </w:rPr>
        <w:t>r</w:t>
      </w:r>
      <w:r w:rsidRPr="00117E8D">
        <w:rPr>
          <w:rFonts w:eastAsia="Calibri" w:cs="Times New Roman"/>
          <w:spacing w:val="1"/>
          <w:szCs w:val="24"/>
        </w:rPr>
        <w:t xml:space="preserve"> </w:t>
      </w:r>
      <w:r w:rsidRPr="00117E8D">
        <w:rPr>
          <w:rFonts w:eastAsia="Calibri" w:cs="Times New Roman"/>
          <w:szCs w:val="24"/>
        </w:rPr>
        <w:t>kur</w:t>
      </w:r>
      <w:r w:rsidRPr="00117E8D">
        <w:rPr>
          <w:rFonts w:eastAsia="Calibri" w:cs="Times New Roman"/>
          <w:spacing w:val="-1"/>
          <w:szCs w:val="24"/>
        </w:rPr>
        <w:t>u</w:t>
      </w:r>
      <w:r w:rsidRPr="00117E8D">
        <w:rPr>
          <w:rFonts w:eastAsia="Calibri" w:cs="Times New Roman"/>
          <w:spacing w:val="1"/>
          <w:szCs w:val="24"/>
        </w:rPr>
        <w:t>m</w:t>
      </w:r>
      <w:r w:rsidRPr="00117E8D">
        <w:rPr>
          <w:rFonts w:eastAsia="Calibri" w:cs="Times New Roman"/>
          <w:szCs w:val="24"/>
        </w:rPr>
        <w:t>la</w:t>
      </w:r>
      <w:r w:rsidRPr="00117E8D">
        <w:rPr>
          <w:rFonts w:eastAsia="Calibri" w:cs="Times New Roman"/>
          <w:spacing w:val="-3"/>
          <w:szCs w:val="24"/>
        </w:rPr>
        <w:t>r</w:t>
      </w:r>
      <w:r w:rsidRPr="00117E8D">
        <w:rPr>
          <w:rFonts w:eastAsia="Calibri" w:cs="Times New Roman"/>
          <w:spacing w:val="1"/>
          <w:szCs w:val="24"/>
        </w:rPr>
        <w:t>/</w:t>
      </w:r>
      <w:r w:rsidRPr="00117E8D">
        <w:rPr>
          <w:rFonts w:eastAsia="Calibri" w:cs="Times New Roman"/>
          <w:spacing w:val="-1"/>
          <w:szCs w:val="24"/>
        </w:rPr>
        <w:t>g</w:t>
      </w:r>
      <w:r w:rsidRPr="00117E8D">
        <w:rPr>
          <w:rFonts w:eastAsia="Calibri" w:cs="Times New Roman"/>
          <w:szCs w:val="24"/>
        </w:rPr>
        <w:t>el</w:t>
      </w:r>
      <w:r w:rsidRPr="00117E8D">
        <w:rPr>
          <w:rFonts w:eastAsia="Calibri" w:cs="Times New Roman"/>
          <w:spacing w:val="-3"/>
          <w:szCs w:val="24"/>
        </w:rPr>
        <w:t>i</w:t>
      </w:r>
      <w:r w:rsidRPr="00117E8D">
        <w:rPr>
          <w:rFonts w:eastAsia="Calibri" w:cs="Times New Roman"/>
          <w:szCs w:val="24"/>
        </w:rPr>
        <w:t>r</w:t>
      </w:r>
      <w:r w:rsidRPr="00117E8D">
        <w:rPr>
          <w:rFonts w:eastAsia="Calibri" w:cs="Times New Roman"/>
          <w:spacing w:val="3"/>
          <w:szCs w:val="24"/>
        </w:rPr>
        <w:t xml:space="preserve"> </w:t>
      </w:r>
      <w:r w:rsidRPr="00117E8D">
        <w:rPr>
          <w:rFonts w:eastAsia="Calibri" w:cs="Times New Roman"/>
          <w:spacing w:val="1"/>
          <w:szCs w:val="24"/>
        </w:rPr>
        <w:t>v</w:t>
      </w:r>
      <w:r w:rsidRPr="00117E8D">
        <w:rPr>
          <w:rFonts w:eastAsia="Calibri" w:cs="Times New Roman"/>
          <w:szCs w:val="24"/>
        </w:rPr>
        <w:t>erg</w:t>
      </w:r>
      <w:r w:rsidRPr="00117E8D">
        <w:rPr>
          <w:rFonts w:eastAsia="Calibri" w:cs="Times New Roman"/>
          <w:spacing w:val="-1"/>
          <w:szCs w:val="24"/>
        </w:rPr>
        <w:t>i</w:t>
      </w:r>
      <w:r w:rsidRPr="00117E8D">
        <w:rPr>
          <w:rFonts w:eastAsia="Calibri" w:cs="Times New Roman"/>
          <w:szCs w:val="24"/>
        </w:rPr>
        <w:t>si</w:t>
      </w:r>
      <w:r w:rsidRPr="00117E8D">
        <w:rPr>
          <w:rFonts w:eastAsia="Calibri" w:cs="Times New Roman"/>
          <w:spacing w:val="-1"/>
          <w:szCs w:val="24"/>
        </w:rPr>
        <w:t>n</w:t>
      </w:r>
      <w:r w:rsidRPr="00117E8D">
        <w:rPr>
          <w:rFonts w:eastAsia="Calibri" w:cs="Times New Roman"/>
          <w:szCs w:val="24"/>
        </w:rPr>
        <w:t>e</w:t>
      </w:r>
      <w:r w:rsidRPr="00117E8D">
        <w:rPr>
          <w:rFonts w:eastAsia="Calibri" w:cs="Times New Roman"/>
          <w:spacing w:val="1"/>
          <w:szCs w:val="24"/>
        </w:rPr>
        <w:t xml:space="preserve"> y</w:t>
      </w:r>
      <w:r w:rsidRPr="00117E8D">
        <w:rPr>
          <w:rFonts w:eastAsia="Calibri" w:cs="Times New Roman"/>
          <w:spacing w:val="-1"/>
          <w:szCs w:val="24"/>
        </w:rPr>
        <w:t>üzd</w:t>
      </w:r>
      <w:r w:rsidRPr="00117E8D">
        <w:rPr>
          <w:rFonts w:eastAsia="Calibri" w:cs="Times New Roman"/>
          <w:szCs w:val="24"/>
        </w:rPr>
        <w:t>e</w:t>
      </w:r>
      <w:r w:rsidRPr="00117E8D">
        <w:rPr>
          <w:rFonts w:eastAsia="Calibri" w:cs="Times New Roman"/>
          <w:spacing w:val="1"/>
          <w:szCs w:val="24"/>
        </w:rPr>
        <w:t xml:space="preserve"> </w:t>
      </w:r>
      <w:r w:rsidRPr="00117E8D">
        <w:rPr>
          <w:rFonts w:eastAsia="Calibri" w:cs="Times New Roman"/>
          <w:spacing w:val="-2"/>
          <w:szCs w:val="24"/>
        </w:rPr>
        <w:t>8</w:t>
      </w:r>
      <w:r w:rsidRPr="00117E8D">
        <w:rPr>
          <w:rFonts w:eastAsia="Calibri" w:cs="Times New Roman"/>
          <w:szCs w:val="24"/>
        </w:rPr>
        <w:t xml:space="preserve">0 </w:t>
      </w:r>
      <w:r w:rsidRPr="00117E8D">
        <w:rPr>
          <w:rFonts w:eastAsia="Calibri" w:cs="Times New Roman"/>
          <w:spacing w:val="1"/>
          <w:szCs w:val="24"/>
        </w:rPr>
        <w:t>o</w:t>
      </w:r>
      <w:r w:rsidRPr="00117E8D">
        <w:rPr>
          <w:rFonts w:eastAsia="Calibri" w:cs="Times New Roman"/>
          <w:szCs w:val="24"/>
        </w:rPr>
        <w:t>ra</w:t>
      </w:r>
      <w:r w:rsidRPr="00117E8D">
        <w:rPr>
          <w:rFonts w:eastAsia="Calibri" w:cs="Times New Roman"/>
          <w:spacing w:val="-1"/>
          <w:szCs w:val="24"/>
        </w:rPr>
        <w:t>n</w:t>
      </w:r>
      <w:r w:rsidRPr="00117E8D">
        <w:rPr>
          <w:rFonts w:eastAsia="Calibri" w:cs="Times New Roman"/>
          <w:szCs w:val="24"/>
        </w:rPr>
        <w:t>ı</w:t>
      </w:r>
      <w:r w:rsidRPr="00117E8D">
        <w:rPr>
          <w:rFonts w:eastAsia="Calibri" w:cs="Times New Roman"/>
          <w:spacing w:val="-1"/>
          <w:szCs w:val="24"/>
        </w:rPr>
        <w:t>nd</w:t>
      </w:r>
      <w:r w:rsidRPr="00117E8D">
        <w:rPr>
          <w:rFonts w:eastAsia="Calibri" w:cs="Times New Roman"/>
          <w:szCs w:val="24"/>
        </w:rPr>
        <w:t>a</w:t>
      </w:r>
      <w:r w:rsidRPr="00117E8D">
        <w:rPr>
          <w:rFonts w:eastAsia="Calibri" w:cs="Times New Roman"/>
          <w:spacing w:val="2"/>
          <w:szCs w:val="24"/>
        </w:rPr>
        <w:t xml:space="preserve"> </w:t>
      </w:r>
      <w:r w:rsidRPr="00117E8D">
        <w:rPr>
          <w:rFonts w:eastAsia="Calibri" w:cs="Times New Roman"/>
          <w:szCs w:val="24"/>
        </w:rPr>
        <w:t>i</w:t>
      </w:r>
      <w:r w:rsidRPr="00117E8D">
        <w:rPr>
          <w:rFonts w:eastAsia="Calibri" w:cs="Times New Roman"/>
          <w:spacing w:val="-1"/>
          <w:szCs w:val="24"/>
        </w:rPr>
        <w:t>nd</w:t>
      </w:r>
      <w:r w:rsidRPr="00117E8D">
        <w:rPr>
          <w:rFonts w:eastAsia="Calibri" w:cs="Times New Roman"/>
          <w:szCs w:val="24"/>
        </w:rPr>
        <w:t>ir</w:t>
      </w:r>
      <w:r w:rsidRPr="00117E8D">
        <w:rPr>
          <w:rFonts w:eastAsia="Calibri" w:cs="Times New Roman"/>
          <w:spacing w:val="-1"/>
          <w:szCs w:val="24"/>
        </w:rPr>
        <w:t>i</w:t>
      </w:r>
      <w:r w:rsidRPr="00117E8D">
        <w:rPr>
          <w:rFonts w:eastAsia="Calibri" w:cs="Times New Roman"/>
          <w:szCs w:val="24"/>
        </w:rPr>
        <w:t>m</w:t>
      </w:r>
      <w:r w:rsidRPr="00117E8D">
        <w:rPr>
          <w:rFonts w:eastAsia="Calibri" w:cs="Times New Roman"/>
          <w:spacing w:val="3"/>
          <w:szCs w:val="24"/>
        </w:rPr>
        <w:t xml:space="preserve"> </w:t>
      </w:r>
      <w:r w:rsidRPr="00117E8D">
        <w:rPr>
          <w:rFonts w:eastAsia="Calibri" w:cs="Times New Roman"/>
          <w:spacing w:val="-1"/>
          <w:szCs w:val="24"/>
        </w:rPr>
        <w:t>u</w:t>
      </w:r>
      <w:r w:rsidRPr="00117E8D">
        <w:rPr>
          <w:rFonts w:eastAsia="Calibri" w:cs="Times New Roman"/>
          <w:spacing w:val="1"/>
          <w:szCs w:val="24"/>
        </w:rPr>
        <w:t>y</w:t>
      </w:r>
      <w:r w:rsidRPr="00117E8D">
        <w:rPr>
          <w:rFonts w:eastAsia="Calibri" w:cs="Times New Roman"/>
          <w:spacing w:val="-1"/>
          <w:szCs w:val="24"/>
        </w:rPr>
        <w:t>gu</w:t>
      </w:r>
      <w:r w:rsidRPr="00117E8D">
        <w:rPr>
          <w:rFonts w:eastAsia="Calibri" w:cs="Times New Roman"/>
          <w:szCs w:val="24"/>
        </w:rPr>
        <w:t>la</w:t>
      </w:r>
      <w:r w:rsidRPr="00117E8D">
        <w:rPr>
          <w:rFonts w:eastAsia="Calibri" w:cs="Times New Roman"/>
          <w:spacing w:val="-1"/>
          <w:szCs w:val="24"/>
        </w:rPr>
        <w:t>n</w:t>
      </w:r>
      <w:r w:rsidRPr="00117E8D">
        <w:rPr>
          <w:rFonts w:eastAsia="Calibri" w:cs="Times New Roman"/>
          <w:szCs w:val="24"/>
        </w:rPr>
        <w:t>ır.</w:t>
      </w:r>
      <w:r w:rsidRPr="00117E8D">
        <w:rPr>
          <w:rFonts w:eastAsia="Calibri" w:cs="Times New Roman"/>
          <w:spacing w:val="3"/>
          <w:szCs w:val="24"/>
        </w:rPr>
        <w:t xml:space="preserve"> </w:t>
      </w:r>
      <w:r w:rsidRPr="00117E8D">
        <w:rPr>
          <w:rFonts w:eastAsia="Calibri" w:cs="Times New Roman"/>
          <w:szCs w:val="24"/>
        </w:rPr>
        <w:t>A</w:t>
      </w:r>
      <w:r w:rsidRPr="00117E8D">
        <w:rPr>
          <w:rFonts w:eastAsia="Calibri" w:cs="Times New Roman"/>
          <w:spacing w:val="-1"/>
          <w:szCs w:val="24"/>
        </w:rPr>
        <w:t>r</w:t>
      </w:r>
      <w:r w:rsidRPr="00117E8D">
        <w:rPr>
          <w:rFonts w:eastAsia="Calibri" w:cs="Times New Roman"/>
          <w:szCs w:val="24"/>
        </w:rPr>
        <w:t>a</w:t>
      </w:r>
      <w:r w:rsidRPr="00117E8D">
        <w:rPr>
          <w:rFonts w:eastAsia="Calibri" w:cs="Times New Roman"/>
          <w:spacing w:val="-1"/>
          <w:szCs w:val="24"/>
        </w:rPr>
        <w:t>z</w:t>
      </w:r>
      <w:r w:rsidRPr="00117E8D">
        <w:rPr>
          <w:rFonts w:eastAsia="Calibri" w:cs="Times New Roman"/>
          <w:szCs w:val="24"/>
        </w:rPr>
        <w:t xml:space="preserve">i, </w:t>
      </w:r>
      <w:r w:rsidRPr="00117E8D">
        <w:rPr>
          <w:rFonts w:eastAsia="Calibri" w:cs="Times New Roman"/>
          <w:spacing w:val="1"/>
          <w:szCs w:val="24"/>
        </w:rPr>
        <w:t xml:space="preserve"> </w:t>
      </w:r>
      <w:r w:rsidRPr="00117E8D">
        <w:rPr>
          <w:rFonts w:eastAsia="Calibri" w:cs="Times New Roman"/>
          <w:szCs w:val="24"/>
        </w:rPr>
        <w:t>arsa,</w:t>
      </w:r>
      <w:r w:rsidRPr="00117E8D">
        <w:rPr>
          <w:rFonts w:eastAsia="Calibri" w:cs="Times New Roman"/>
          <w:spacing w:val="48"/>
          <w:szCs w:val="24"/>
        </w:rPr>
        <w:t xml:space="preserve"> </w:t>
      </w:r>
      <w:proofErr w:type="spellStart"/>
      <w:r w:rsidRPr="00117E8D">
        <w:rPr>
          <w:rFonts w:eastAsia="Calibri" w:cs="Times New Roman"/>
          <w:szCs w:val="24"/>
        </w:rPr>
        <w:t>r</w:t>
      </w:r>
      <w:r w:rsidRPr="00117E8D">
        <w:rPr>
          <w:rFonts w:eastAsia="Calibri" w:cs="Times New Roman"/>
          <w:spacing w:val="-1"/>
          <w:szCs w:val="24"/>
        </w:rPr>
        <w:t>o</w:t>
      </w:r>
      <w:r w:rsidRPr="00117E8D">
        <w:rPr>
          <w:rFonts w:eastAsia="Calibri" w:cs="Times New Roman"/>
          <w:spacing w:val="1"/>
          <w:szCs w:val="24"/>
        </w:rPr>
        <w:t>y</w:t>
      </w:r>
      <w:r w:rsidRPr="00117E8D">
        <w:rPr>
          <w:rFonts w:eastAsia="Calibri" w:cs="Times New Roman"/>
          <w:szCs w:val="24"/>
        </w:rPr>
        <w:t>alti</w:t>
      </w:r>
      <w:proofErr w:type="spellEnd"/>
      <w:r w:rsidRPr="00117E8D">
        <w:rPr>
          <w:rFonts w:eastAsia="Calibri" w:cs="Times New Roman"/>
          <w:szCs w:val="24"/>
        </w:rPr>
        <w:t>,</w:t>
      </w:r>
      <w:r w:rsidRPr="00117E8D">
        <w:rPr>
          <w:rFonts w:eastAsia="Calibri" w:cs="Times New Roman"/>
          <w:spacing w:val="48"/>
          <w:szCs w:val="24"/>
        </w:rPr>
        <w:t xml:space="preserve"> </w:t>
      </w:r>
      <w:r w:rsidRPr="00117E8D">
        <w:rPr>
          <w:rFonts w:eastAsia="Calibri" w:cs="Times New Roman"/>
          <w:spacing w:val="-2"/>
          <w:szCs w:val="24"/>
        </w:rPr>
        <w:t>y</w:t>
      </w:r>
      <w:r w:rsidRPr="00117E8D">
        <w:rPr>
          <w:rFonts w:eastAsia="Calibri" w:cs="Times New Roman"/>
          <w:szCs w:val="24"/>
        </w:rPr>
        <w:t>e</w:t>
      </w:r>
      <w:r w:rsidRPr="00117E8D">
        <w:rPr>
          <w:rFonts w:eastAsia="Calibri" w:cs="Times New Roman"/>
          <w:spacing w:val="-3"/>
          <w:szCs w:val="24"/>
        </w:rPr>
        <w:t>d</w:t>
      </w:r>
      <w:r w:rsidRPr="00117E8D">
        <w:rPr>
          <w:rFonts w:eastAsia="Calibri" w:cs="Times New Roman"/>
          <w:szCs w:val="24"/>
        </w:rPr>
        <w:t xml:space="preserve">ek </w:t>
      </w:r>
      <w:r w:rsidRPr="00117E8D">
        <w:rPr>
          <w:rFonts w:eastAsia="Calibri" w:cs="Times New Roman"/>
          <w:spacing w:val="2"/>
          <w:szCs w:val="24"/>
        </w:rPr>
        <w:t>parça</w:t>
      </w:r>
      <w:r w:rsidRPr="00117E8D">
        <w:rPr>
          <w:rFonts w:eastAsia="Calibri" w:cs="Times New Roman"/>
          <w:spacing w:val="46"/>
          <w:szCs w:val="24"/>
        </w:rPr>
        <w:t xml:space="preserve"> </w:t>
      </w:r>
      <w:r w:rsidRPr="00117E8D">
        <w:rPr>
          <w:rFonts w:eastAsia="Calibri" w:cs="Times New Roman"/>
          <w:spacing w:val="1"/>
          <w:szCs w:val="24"/>
        </w:rPr>
        <w:t>v</w:t>
      </w:r>
      <w:r w:rsidRPr="00117E8D">
        <w:rPr>
          <w:rFonts w:eastAsia="Calibri" w:cs="Times New Roman"/>
          <w:szCs w:val="24"/>
        </w:rPr>
        <w:t xml:space="preserve">e </w:t>
      </w:r>
      <w:proofErr w:type="gramStart"/>
      <w:r w:rsidRPr="00117E8D">
        <w:rPr>
          <w:rFonts w:eastAsia="Calibri" w:cs="Times New Roman"/>
          <w:spacing w:val="2"/>
          <w:szCs w:val="24"/>
        </w:rPr>
        <w:t>amortismana</w:t>
      </w:r>
      <w:proofErr w:type="gramEnd"/>
      <w:r w:rsidRPr="00117E8D">
        <w:rPr>
          <w:rFonts w:eastAsia="Calibri" w:cs="Times New Roman"/>
          <w:spacing w:val="49"/>
          <w:szCs w:val="24"/>
        </w:rPr>
        <w:t xml:space="preserve"> </w:t>
      </w:r>
      <w:r w:rsidRPr="00117E8D">
        <w:rPr>
          <w:rFonts w:eastAsia="Calibri" w:cs="Times New Roman"/>
          <w:szCs w:val="24"/>
        </w:rPr>
        <w:t>tâbi</w:t>
      </w:r>
      <w:r w:rsidRPr="00117E8D">
        <w:rPr>
          <w:rFonts w:eastAsia="Calibri" w:cs="Times New Roman"/>
          <w:spacing w:val="48"/>
          <w:szCs w:val="24"/>
        </w:rPr>
        <w:t xml:space="preserve"> </w:t>
      </w:r>
      <w:r w:rsidRPr="00117E8D">
        <w:rPr>
          <w:rFonts w:eastAsia="Calibri" w:cs="Times New Roman"/>
          <w:spacing w:val="1"/>
          <w:szCs w:val="24"/>
        </w:rPr>
        <w:t>o</w:t>
      </w:r>
      <w:r w:rsidRPr="00117E8D">
        <w:rPr>
          <w:rFonts w:eastAsia="Calibri" w:cs="Times New Roman"/>
          <w:szCs w:val="24"/>
        </w:rPr>
        <w:t>l</w:t>
      </w:r>
      <w:r w:rsidRPr="00117E8D">
        <w:rPr>
          <w:rFonts w:eastAsia="Calibri" w:cs="Times New Roman"/>
          <w:spacing w:val="-2"/>
          <w:szCs w:val="24"/>
        </w:rPr>
        <w:t>m</w:t>
      </w:r>
      <w:r w:rsidRPr="00117E8D">
        <w:rPr>
          <w:rFonts w:eastAsia="Calibri" w:cs="Times New Roman"/>
          <w:szCs w:val="24"/>
        </w:rPr>
        <w:t xml:space="preserve">ayan </w:t>
      </w:r>
      <w:r w:rsidRPr="00117E8D">
        <w:rPr>
          <w:rFonts w:eastAsia="Calibri" w:cs="Times New Roman"/>
          <w:spacing w:val="1"/>
          <w:szCs w:val="24"/>
        </w:rPr>
        <w:t>diğer</w:t>
      </w:r>
      <w:r w:rsidRPr="00117E8D">
        <w:rPr>
          <w:rFonts w:eastAsia="Calibri" w:cs="Times New Roman"/>
          <w:szCs w:val="24"/>
        </w:rPr>
        <w:t xml:space="preserve"> </w:t>
      </w:r>
      <w:r w:rsidRPr="00117E8D">
        <w:rPr>
          <w:rFonts w:eastAsia="Calibri" w:cs="Times New Roman"/>
          <w:spacing w:val="-1"/>
          <w:szCs w:val="24"/>
        </w:rPr>
        <w:t>h</w:t>
      </w:r>
      <w:r w:rsidRPr="00117E8D">
        <w:rPr>
          <w:rFonts w:eastAsia="Calibri" w:cs="Times New Roman"/>
          <w:szCs w:val="24"/>
        </w:rPr>
        <w:t>arca</w:t>
      </w:r>
      <w:r w:rsidRPr="00117E8D">
        <w:rPr>
          <w:rFonts w:eastAsia="Calibri" w:cs="Times New Roman"/>
          <w:spacing w:val="1"/>
          <w:szCs w:val="24"/>
        </w:rPr>
        <w:t>m</w:t>
      </w:r>
      <w:r w:rsidRPr="00117E8D">
        <w:rPr>
          <w:rFonts w:eastAsia="Calibri" w:cs="Times New Roman"/>
          <w:szCs w:val="24"/>
        </w:rPr>
        <w:t>al</w:t>
      </w:r>
      <w:r w:rsidRPr="00117E8D">
        <w:rPr>
          <w:rFonts w:eastAsia="Calibri" w:cs="Times New Roman"/>
          <w:spacing w:val="-1"/>
          <w:szCs w:val="24"/>
        </w:rPr>
        <w:t>a</w:t>
      </w:r>
      <w:r w:rsidRPr="00117E8D">
        <w:rPr>
          <w:rFonts w:eastAsia="Calibri" w:cs="Times New Roman"/>
          <w:szCs w:val="24"/>
        </w:rPr>
        <w:t>r</w:t>
      </w:r>
      <w:r w:rsidRPr="00117E8D">
        <w:rPr>
          <w:rFonts w:eastAsia="Calibri" w:cs="Times New Roman"/>
          <w:spacing w:val="-2"/>
          <w:szCs w:val="24"/>
        </w:rPr>
        <w:t xml:space="preserve"> </w:t>
      </w:r>
      <w:r w:rsidRPr="00117E8D">
        <w:rPr>
          <w:rFonts w:eastAsia="Calibri" w:cs="Times New Roman"/>
          <w:spacing w:val="1"/>
          <w:szCs w:val="24"/>
        </w:rPr>
        <w:t>v</w:t>
      </w:r>
      <w:r w:rsidRPr="00117E8D">
        <w:rPr>
          <w:rFonts w:eastAsia="Calibri" w:cs="Times New Roman"/>
          <w:spacing w:val="-2"/>
          <w:szCs w:val="24"/>
        </w:rPr>
        <w:t>e</w:t>
      </w:r>
      <w:r w:rsidRPr="00117E8D">
        <w:rPr>
          <w:rFonts w:eastAsia="Calibri" w:cs="Times New Roman"/>
          <w:szCs w:val="24"/>
        </w:rPr>
        <w:t>r</w:t>
      </w:r>
      <w:r w:rsidRPr="00117E8D">
        <w:rPr>
          <w:rFonts w:eastAsia="Calibri" w:cs="Times New Roman"/>
          <w:spacing w:val="-1"/>
          <w:szCs w:val="24"/>
        </w:rPr>
        <w:t>g</w:t>
      </w:r>
      <w:r w:rsidRPr="00117E8D">
        <w:rPr>
          <w:rFonts w:eastAsia="Calibri" w:cs="Times New Roman"/>
          <w:szCs w:val="24"/>
        </w:rPr>
        <w:t>i i</w:t>
      </w:r>
      <w:r w:rsidRPr="00117E8D">
        <w:rPr>
          <w:rFonts w:eastAsia="Calibri" w:cs="Times New Roman"/>
          <w:spacing w:val="-1"/>
          <w:szCs w:val="24"/>
        </w:rPr>
        <w:t>nd</w:t>
      </w:r>
      <w:r w:rsidRPr="00117E8D">
        <w:rPr>
          <w:rFonts w:eastAsia="Calibri" w:cs="Times New Roman"/>
          <w:szCs w:val="24"/>
        </w:rPr>
        <w:t>ir</w:t>
      </w:r>
      <w:r w:rsidRPr="00117E8D">
        <w:rPr>
          <w:rFonts w:eastAsia="Calibri" w:cs="Times New Roman"/>
          <w:spacing w:val="-1"/>
          <w:szCs w:val="24"/>
        </w:rPr>
        <w:t>i</w:t>
      </w:r>
      <w:r w:rsidRPr="00117E8D">
        <w:rPr>
          <w:rFonts w:eastAsia="Calibri" w:cs="Times New Roman"/>
          <w:spacing w:val="1"/>
          <w:szCs w:val="24"/>
        </w:rPr>
        <w:t>m</w:t>
      </w:r>
      <w:r w:rsidRPr="00117E8D">
        <w:rPr>
          <w:rFonts w:eastAsia="Calibri" w:cs="Times New Roman"/>
          <w:szCs w:val="24"/>
        </w:rPr>
        <w:t xml:space="preserve">i </w:t>
      </w:r>
      <w:r w:rsidRPr="00117E8D">
        <w:rPr>
          <w:rFonts w:eastAsia="Calibri" w:cs="Times New Roman"/>
          <w:spacing w:val="-2"/>
          <w:szCs w:val="24"/>
        </w:rPr>
        <w:t>d</w:t>
      </w:r>
      <w:r w:rsidRPr="00117E8D">
        <w:rPr>
          <w:rFonts w:eastAsia="Calibri" w:cs="Times New Roman"/>
          <w:szCs w:val="24"/>
        </w:rPr>
        <w:t>es</w:t>
      </w:r>
      <w:r w:rsidRPr="00117E8D">
        <w:rPr>
          <w:rFonts w:eastAsia="Calibri" w:cs="Times New Roman"/>
          <w:spacing w:val="1"/>
          <w:szCs w:val="24"/>
        </w:rPr>
        <w:t>t</w:t>
      </w:r>
      <w:r w:rsidRPr="00117E8D">
        <w:rPr>
          <w:rFonts w:eastAsia="Calibri" w:cs="Times New Roman"/>
          <w:szCs w:val="24"/>
        </w:rPr>
        <w:t>eğ</w:t>
      </w:r>
      <w:r w:rsidRPr="00117E8D">
        <w:rPr>
          <w:rFonts w:eastAsia="Calibri" w:cs="Times New Roman"/>
          <w:spacing w:val="-1"/>
          <w:szCs w:val="24"/>
        </w:rPr>
        <w:t>ind</w:t>
      </w:r>
      <w:r w:rsidRPr="00117E8D">
        <w:rPr>
          <w:rFonts w:eastAsia="Calibri" w:cs="Times New Roman"/>
          <w:szCs w:val="24"/>
        </w:rPr>
        <w:t>en</w:t>
      </w:r>
      <w:r w:rsidRPr="00117E8D">
        <w:rPr>
          <w:rFonts w:eastAsia="Calibri" w:cs="Times New Roman"/>
          <w:spacing w:val="-2"/>
          <w:szCs w:val="24"/>
        </w:rPr>
        <w:t xml:space="preserve"> </w:t>
      </w:r>
      <w:r w:rsidRPr="00117E8D">
        <w:rPr>
          <w:rFonts w:eastAsia="Calibri" w:cs="Times New Roman"/>
          <w:spacing w:val="1"/>
          <w:szCs w:val="24"/>
        </w:rPr>
        <w:t>y</w:t>
      </w:r>
      <w:r w:rsidRPr="00117E8D">
        <w:rPr>
          <w:rFonts w:eastAsia="Calibri" w:cs="Times New Roman"/>
          <w:szCs w:val="24"/>
        </w:rPr>
        <w:t>ara</w:t>
      </w:r>
      <w:r w:rsidRPr="00117E8D">
        <w:rPr>
          <w:rFonts w:eastAsia="Calibri" w:cs="Times New Roman"/>
          <w:spacing w:val="-1"/>
          <w:szCs w:val="24"/>
        </w:rPr>
        <w:t>r</w:t>
      </w:r>
      <w:r w:rsidRPr="00117E8D">
        <w:rPr>
          <w:rFonts w:eastAsia="Calibri" w:cs="Times New Roman"/>
          <w:szCs w:val="24"/>
        </w:rPr>
        <w:t>la</w:t>
      </w:r>
      <w:r w:rsidRPr="00117E8D">
        <w:rPr>
          <w:rFonts w:eastAsia="Calibri" w:cs="Times New Roman"/>
          <w:spacing w:val="-1"/>
          <w:szCs w:val="24"/>
        </w:rPr>
        <w:t>n</w:t>
      </w:r>
      <w:r w:rsidRPr="00117E8D">
        <w:rPr>
          <w:rFonts w:eastAsia="Calibri" w:cs="Times New Roman"/>
          <w:spacing w:val="-3"/>
          <w:szCs w:val="24"/>
        </w:rPr>
        <w:t>a</w:t>
      </w:r>
      <w:r w:rsidRPr="00117E8D">
        <w:rPr>
          <w:rFonts w:eastAsia="Calibri" w:cs="Times New Roman"/>
          <w:spacing w:val="1"/>
          <w:szCs w:val="24"/>
        </w:rPr>
        <w:t>m</w:t>
      </w:r>
      <w:r w:rsidRPr="00117E8D">
        <w:rPr>
          <w:rFonts w:eastAsia="Calibri" w:cs="Times New Roman"/>
          <w:szCs w:val="24"/>
        </w:rPr>
        <w:t>a</w:t>
      </w:r>
      <w:r w:rsidRPr="00117E8D">
        <w:rPr>
          <w:rFonts w:eastAsia="Calibri" w:cs="Times New Roman"/>
          <w:spacing w:val="-1"/>
          <w:szCs w:val="24"/>
        </w:rPr>
        <w:t>z</w:t>
      </w:r>
      <w:r w:rsidRPr="00117E8D">
        <w:rPr>
          <w:rFonts w:eastAsia="Calibri" w:cs="Times New Roman"/>
          <w:szCs w:val="24"/>
        </w:rPr>
        <w:t>.</w:t>
      </w:r>
    </w:p>
    <w:p w:rsidR="00E87091" w:rsidRPr="00117E8D" w:rsidRDefault="00E87091" w:rsidP="000E2223">
      <w:pPr>
        <w:rPr>
          <w:rFonts w:cs="Times New Roman"/>
          <w:szCs w:val="24"/>
        </w:rPr>
      </w:pPr>
    </w:p>
    <w:p w:rsidR="001F7B55" w:rsidRDefault="00117E8D" w:rsidP="009D0484">
      <w:pPr>
        <w:pStyle w:val="Balk3"/>
      </w:pPr>
      <w:bookmarkStart w:id="9" w:name="_Toc472001989"/>
      <w:r>
        <w:t>Sigorta Primi İşveren Hissesi Desteği</w:t>
      </w:r>
      <w:bookmarkEnd w:id="9"/>
    </w:p>
    <w:p w:rsidR="00117E8D" w:rsidRDefault="00117E8D" w:rsidP="00DF5A30"/>
    <w:p w:rsidR="001047D7" w:rsidRDefault="00117E8D" w:rsidP="001047D7">
      <w:r w:rsidRPr="00117E8D">
        <w:t xml:space="preserve">Bu kapsamda bölgemizde gerçekleştirilecek, başlık </w:t>
      </w:r>
      <w:proofErr w:type="gramStart"/>
      <w:r w:rsidRPr="00117E8D">
        <w:t>2.1</w:t>
      </w:r>
      <w:proofErr w:type="gramEnd"/>
      <w:r w:rsidRPr="00117E8D">
        <w:t xml:space="preserve"> altında tanımlanan yatırımlarda sağlanacak istihdam için ödenmesi gereken sigorta primi işveren hissesinin asgari ücrete tekabül eden kısmı devlet tarafından karşılanır. Destek niteliği ve yatırıma katkı oranı ile ilgili bilgiler aşağıdaki tabloda sunulmuştur.</w:t>
      </w:r>
      <w:bookmarkStart w:id="10" w:name="_Toc472002039"/>
    </w:p>
    <w:p w:rsidR="001047D7" w:rsidRDefault="001047D7" w:rsidP="001047D7"/>
    <w:p w:rsidR="00117E8D" w:rsidRPr="006232E9" w:rsidRDefault="006232E9" w:rsidP="006232E9">
      <w:pPr>
        <w:pStyle w:val="ResimYazs"/>
      </w:pPr>
      <w:r>
        <w:t xml:space="preserve">Tablo </w:t>
      </w:r>
      <w:r w:rsidR="00412038">
        <w:fldChar w:fldCharType="begin"/>
      </w:r>
      <w:r w:rsidR="00412038">
        <w:instrText xml:space="preserve"> SEQ Tablo \* ARABIC </w:instrText>
      </w:r>
      <w:r w:rsidR="00412038">
        <w:fldChar w:fldCharType="separate"/>
      </w:r>
      <w:r>
        <w:rPr>
          <w:noProof/>
        </w:rPr>
        <w:t>2</w:t>
      </w:r>
      <w:r w:rsidR="00412038">
        <w:rPr>
          <w:noProof/>
        </w:rPr>
        <w:fldChar w:fldCharType="end"/>
      </w:r>
      <w:r>
        <w:t xml:space="preserve"> </w:t>
      </w:r>
      <w:r w:rsidR="00EA5923" w:rsidRPr="00930B4B">
        <w:t>Sigorta Primi İşveren Hissesi Desteği</w:t>
      </w:r>
      <w:bookmarkEnd w:id="10"/>
    </w:p>
    <w:tbl>
      <w:tblPr>
        <w:tblStyle w:val="AkListe-Vurgu1"/>
        <w:tblW w:w="0" w:type="auto"/>
        <w:jc w:val="center"/>
        <w:tblLayout w:type="fixed"/>
        <w:tblLook w:val="04A0" w:firstRow="1" w:lastRow="0" w:firstColumn="1" w:lastColumn="0" w:noHBand="0" w:noVBand="1"/>
      </w:tblPr>
      <w:tblGrid>
        <w:gridCol w:w="3328"/>
        <w:gridCol w:w="2074"/>
        <w:gridCol w:w="1561"/>
        <w:gridCol w:w="2171"/>
      </w:tblGrid>
      <w:tr w:rsidR="00117E8D" w:rsidRPr="006156DC" w:rsidTr="001047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tcPr>
          <w:p w:rsidR="00117E8D" w:rsidRPr="006156DC" w:rsidRDefault="00117E8D" w:rsidP="00117E8D">
            <w:pPr>
              <w:tabs>
                <w:tab w:val="left" w:pos="2454"/>
              </w:tabs>
              <w:spacing w:before="31" w:after="0" w:line="276" w:lineRule="auto"/>
              <w:ind w:right="-51"/>
              <w:rPr>
                <w:rFonts w:eastAsia="Times New Roman" w:cs="Times New Roman"/>
                <w:sz w:val="20"/>
                <w:szCs w:val="20"/>
              </w:rPr>
            </w:pPr>
            <w:r w:rsidRPr="006156DC">
              <w:rPr>
                <w:rFonts w:eastAsia="Times New Roman" w:cs="Times New Roman"/>
                <w:sz w:val="20"/>
                <w:szCs w:val="20"/>
              </w:rPr>
              <w:t>5. Bölge Destekleri</w:t>
            </w:r>
          </w:p>
        </w:tc>
        <w:tc>
          <w:tcPr>
            <w:tcW w:w="2074" w:type="dxa"/>
          </w:tcPr>
          <w:p w:rsidR="00117E8D" w:rsidRPr="006156DC" w:rsidRDefault="00117E8D" w:rsidP="00117E8D">
            <w:pPr>
              <w:spacing w:before="31" w:after="0" w:line="276" w:lineRule="auto"/>
              <w:ind w:right="133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Süre</w:t>
            </w:r>
          </w:p>
        </w:tc>
        <w:tc>
          <w:tcPr>
            <w:tcW w:w="1561" w:type="dxa"/>
          </w:tcPr>
          <w:p w:rsidR="00117E8D" w:rsidRPr="006156DC" w:rsidRDefault="00117E8D" w:rsidP="00117E8D">
            <w:pPr>
              <w:spacing w:before="31" w:after="0" w:line="276" w:lineRule="auto"/>
              <w:ind w:right="-9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Destek Niteliği</w:t>
            </w:r>
          </w:p>
        </w:tc>
        <w:tc>
          <w:tcPr>
            <w:tcW w:w="2171" w:type="dxa"/>
          </w:tcPr>
          <w:p w:rsidR="00117E8D" w:rsidRPr="006156DC" w:rsidRDefault="00117E8D" w:rsidP="00117E8D">
            <w:pPr>
              <w:spacing w:before="31" w:after="0"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Yatırıma Katkı Oranı</w:t>
            </w:r>
          </w:p>
        </w:tc>
      </w:tr>
      <w:tr w:rsidR="00117E8D" w:rsidRPr="006156DC" w:rsidTr="001047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tcPr>
          <w:p w:rsidR="00117E8D" w:rsidRPr="006156DC" w:rsidRDefault="00117E8D" w:rsidP="00117E8D">
            <w:pPr>
              <w:spacing w:before="31" w:after="0" w:line="276" w:lineRule="auto"/>
              <w:ind w:right="-109"/>
              <w:jc w:val="left"/>
              <w:rPr>
                <w:rFonts w:eastAsia="Times New Roman" w:cs="Times New Roman"/>
                <w:b w:val="0"/>
                <w:sz w:val="20"/>
                <w:szCs w:val="20"/>
              </w:rPr>
            </w:pPr>
            <w:r w:rsidRPr="006156DC">
              <w:rPr>
                <w:rFonts w:eastAsia="Times New Roman" w:cs="Times New Roman"/>
                <w:b w:val="0"/>
                <w:sz w:val="20"/>
                <w:szCs w:val="20"/>
              </w:rPr>
              <w:t>Sigorta Primi İşveren Hissesi Desteği</w:t>
            </w:r>
          </w:p>
        </w:tc>
        <w:tc>
          <w:tcPr>
            <w:tcW w:w="2074" w:type="dxa"/>
          </w:tcPr>
          <w:p w:rsidR="00117E8D" w:rsidRPr="006156DC" w:rsidRDefault="00117E8D" w:rsidP="00117E8D">
            <w:pPr>
              <w:spacing w:before="31" w:after="0" w:line="276" w:lineRule="auto"/>
              <w:ind w:right="-1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Calibri" w:cs="Times New Roman"/>
                <w:spacing w:val="1"/>
                <w:position w:val="1"/>
                <w:sz w:val="20"/>
                <w:szCs w:val="20"/>
              </w:rPr>
              <w:t>01.01.2016 itibariyle</w:t>
            </w:r>
          </w:p>
        </w:tc>
        <w:tc>
          <w:tcPr>
            <w:tcW w:w="1561" w:type="dxa"/>
          </w:tcPr>
          <w:p w:rsidR="00117E8D" w:rsidRPr="006156DC" w:rsidRDefault="00117E8D" w:rsidP="00117E8D">
            <w:pPr>
              <w:spacing w:before="31" w:after="0" w:line="276" w:lineRule="auto"/>
              <w:ind w:right="-1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7 yıl ödenmez</w:t>
            </w:r>
          </w:p>
        </w:tc>
        <w:tc>
          <w:tcPr>
            <w:tcW w:w="2171" w:type="dxa"/>
          </w:tcPr>
          <w:p w:rsidR="00117E8D" w:rsidRPr="006156DC" w:rsidRDefault="00117E8D" w:rsidP="00117E8D">
            <w:pPr>
              <w:spacing w:before="31" w:after="0" w:line="276" w:lineRule="auto"/>
              <w:ind w:right="179"/>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 35</w:t>
            </w:r>
          </w:p>
        </w:tc>
      </w:tr>
    </w:tbl>
    <w:p w:rsidR="00117E8D" w:rsidRDefault="00117E8D" w:rsidP="00DF5A30"/>
    <w:p w:rsidR="00E87091" w:rsidRDefault="00117E8D" w:rsidP="00DF5A30">
      <w:r w:rsidRPr="00117E8D">
        <w:t>Yatırımcı bölgemizde 01.01.2016’dan itibaren yaptığı 5.000.000 TL tutarındaki eğitim yatırımına istinaden toplam yatırım tutarının %35’ine tekabül eden 1.750.000 TL’ye kadar 7 yıl boyunca “Sigorta Primi İşveren Hissesi” desteğinden yararlanır.</w:t>
      </w:r>
    </w:p>
    <w:p w:rsidR="004D2391" w:rsidRPr="00DF5A30" w:rsidRDefault="004D2391" w:rsidP="00DF5A30"/>
    <w:p w:rsidR="00DF5A30" w:rsidRDefault="00117E8D" w:rsidP="00DF5A30">
      <w:pPr>
        <w:pStyle w:val="Balk3"/>
      </w:pPr>
      <w:bookmarkStart w:id="11" w:name="_Toc472001990"/>
      <w:r>
        <w:t>Faiz Desteği</w:t>
      </w:r>
      <w:bookmarkEnd w:id="11"/>
      <w:r w:rsidR="00DF5A30">
        <w:t xml:space="preserve"> </w:t>
      </w:r>
    </w:p>
    <w:p w:rsidR="00117E8D" w:rsidRDefault="00117E8D" w:rsidP="00DF5A30"/>
    <w:p w:rsidR="00DF5A30" w:rsidRDefault="00117E8D" w:rsidP="00DF5A30">
      <w:r w:rsidRPr="00117E8D">
        <w:t>Bu kapsamda gerçekleştirilecek yatırımlarda bankalardan kullanılacak en az bir yıl vadeli yatırım kredilerinin teşvik belgesinde kayıtlı sabit yatırım tutarının yüzde yetmişine kadar olan kısmı için ödenecek faizin veya kâr payının; belirli bir kısmına uygulanan indirimi ifade eder.</w:t>
      </w:r>
    </w:p>
    <w:p w:rsidR="001047D7" w:rsidRDefault="001047D7" w:rsidP="001047D7">
      <w:pPr>
        <w:pStyle w:val="ResimYazs"/>
      </w:pPr>
      <w:bookmarkStart w:id="12" w:name="_Toc472002040"/>
    </w:p>
    <w:p w:rsidR="001047D7" w:rsidRDefault="001047D7" w:rsidP="001047D7">
      <w:pPr>
        <w:pStyle w:val="ResimYazs"/>
      </w:pPr>
    </w:p>
    <w:p w:rsidR="00E87091" w:rsidRDefault="006232E9" w:rsidP="001047D7">
      <w:pPr>
        <w:pStyle w:val="ResimYazs"/>
      </w:pPr>
      <w:r>
        <w:t xml:space="preserve">Tablo </w:t>
      </w:r>
      <w:r w:rsidR="00412038">
        <w:fldChar w:fldCharType="begin"/>
      </w:r>
      <w:r w:rsidR="00412038">
        <w:instrText xml:space="preserve"> SEQ Tablo \* ARABIC </w:instrText>
      </w:r>
      <w:r w:rsidR="00412038">
        <w:fldChar w:fldCharType="separate"/>
      </w:r>
      <w:r>
        <w:rPr>
          <w:noProof/>
        </w:rPr>
        <w:t>3</w:t>
      </w:r>
      <w:r w:rsidR="00412038">
        <w:rPr>
          <w:noProof/>
        </w:rPr>
        <w:fldChar w:fldCharType="end"/>
      </w:r>
      <w:r>
        <w:t xml:space="preserve"> </w:t>
      </w:r>
      <w:r w:rsidR="00E87091">
        <w:t>Yatırım Kredisi Faiz Desteği</w:t>
      </w:r>
      <w:bookmarkEnd w:id="12"/>
    </w:p>
    <w:tbl>
      <w:tblPr>
        <w:tblStyle w:val="AkListe-Vurgu1"/>
        <w:tblW w:w="0" w:type="auto"/>
        <w:jc w:val="center"/>
        <w:tblLayout w:type="fixed"/>
        <w:tblLook w:val="04A0" w:firstRow="1" w:lastRow="0" w:firstColumn="1" w:lastColumn="0" w:noHBand="0" w:noVBand="1"/>
      </w:tblPr>
      <w:tblGrid>
        <w:gridCol w:w="2513"/>
        <w:gridCol w:w="2074"/>
        <w:gridCol w:w="1561"/>
        <w:gridCol w:w="2924"/>
      </w:tblGrid>
      <w:tr w:rsidR="00117E8D" w:rsidRPr="006156DC" w:rsidTr="001047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3" w:type="dxa"/>
          </w:tcPr>
          <w:p w:rsidR="00117E8D" w:rsidRPr="006156DC" w:rsidRDefault="00117E8D" w:rsidP="00117E8D">
            <w:pPr>
              <w:tabs>
                <w:tab w:val="left" w:pos="2454"/>
              </w:tabs>
              <w:spacing w:before="31" w:after="0" w:line="276" w:lineRule="auto"/>
              <w:ind w:right="-51"/>
              <w:rPr>
                <w:rFonts w:eastAsia="Times New Roman" w:cs="Times New Roman"/>
                <w:sz w:val="20"/>
                <w:szCs w:val="20"/>
              </w:rPr>
            </w:pPr>
            <w:r w:rsidRPr="006156DC">
              <w:rPr>
                <w:rFonts w:eastAsia="Times New Roman" w:cs="Times New Roman"/>
                <w:sz w:val="20"/>
                <w:szCs w:val="20"/>
              </w:rPr>
              <w:t>5. Bölge Destekleri</w:t>
            </w:r>
          </w:p>
        </w:tc>
        <w:tc>
          <w:tcPr>
            <w:tcW w:w="2074" w:type="dxa"/>
          </w:tcPr>
          <w:p w:rsidR="00117E8D" w:rsidRPr="006156DC" w:rsidRDefault="00117E8D" w:rsidP="00117E8D">
            <w:pPr>
              <w:spacing w:before="31" w:after="0" w:line="276" w:lineRule="auto"/>
              <w:ind w:right="133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Süre</w:t>
            </w:r>
          </w:p>
        </w:tc>
        <w:tc>
          <w:tcPr>
            <w:tcW w:w="1561" w:type="dxa"/>
          </w:tcPr>
          <w:p w:rsidR="00117E8D" w:rsidRPr="006156DC" w:rsidRDefault="00117E8D" w:rsidP="00117E8D">
            <w:pPr>
              <w:spacing w:before="31" w:after="0" w:line="276" w:lineRule="auto"/>
              <w:ind w:right="-97"/>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Destek Niteliği</w:t>
            </w:r>
          </w:p>
        </w:tc>
        <w:tc>
          <w:tcPr>
            <w:tcW w:w="2924" w:type="dxa"/>
          </w:tcPr>
          <w:p w:rsidR="00117E8D" w:rsidRPr="006156DC" w:rsidRDefault="00117E8D" w:rsidP="00117E8D">
            <w:pPr>
              <w:spacing w:before="31" w:after="0"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Yatırıma Katkı Oranı</w:t>
            </w:r>
          </w:p>
        </w:tc>
      </w:tr>
      <w:tr w:rsidR="00117E8D" w:rsidRPr="006156DC" w:rsidTr="001047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3" w:type="dxa"/>
          </w:tcPr>
          <w:p w:rsidR="00117E8D" w:rsidRPr="006156DC" w:rsidRDefault="00117E8D" w:rsidP="006156DC">
            <w:pPr>
              <w:spacing w:before="31" w:after="0" w:line="276" w:lineRule="auto"/>
              <w:ind w:right="-109"/>
              <w:jc w:val="left"/>
              <w:rPr>
                <w:rFonts w:eastAsia="Times New Roman" w:cs="Times New Roman"/>
                <w:b w:val="0"/>
                <w:sz w:val="20"/>
                <w:szCs w:val="20"/>
              </w:rPr>
            </w:pPr>
            <w:r w:rsidRPr="006156DC">
              <w:rPr>
                <w:rFonts w:eastAsia="Times New Roman" w:cs="Times New Roman"/>
                <w:b w:val="0"/>
                <w:sz w:val="20"/>
                <w:szCs w:val="20"/>
              </w:rPr>
              <w:t>Yatırım Kredisi Faiz Desteği</w:t>
            </w:r>
            <w:r w:rsidR="006156DC">
              <w:rPr>
                <w:rStyle w:val="DipnotBavurusu"/>
                <w:rFonts w:eastAsia="Times New Roman" w:cs="Times New Roman"/>
                <w:b w:val="0"/>
                <w:sz w:val="20"/>
                <w:szCs w:val="20"/>
              </w:rPr>
              <w:footnoteReference w:id="1"/>
            </w:r>
          </w:p>
        </w:tc>
        <w:tc>
          <w:tcPr>
            <w:tcW w:w="2074" w:type="dxa"/>
          </w:tcPr>
          <w:p w:rsidR="00117E8D" w:rsidRPr="006156DC" w:rsidRDefault="00117E8D" w:rsidP="00117E8D">
            <w:pPr>
              <w:spacing w:before="31" w:after="0" w:line="276" w:lineRule="auto"/>
              <w:ind w:right="-1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Calibri" w:cs="Times New Roman"/>
                <w:spacing w:val="1"/>
                <w:position w:val="1"/>
                <w:sz w:val="20"/>
                <w:szCs w:val="20"/>
              </w:rPr>
              <w:t>01.01.2016 itibariyle</w:t>
            </w:r>
          </w:p>
        </w:tc>
        <w:tc>
          <w:tcPr>
            <w:tcW w:w="1561" w:type="dxa"/>
          </w:tcPr>
          <w:p w:rsidR="00117E8D" w:rsidRPr="006156DC" w:rsidRDefault="00117E8D" w:rsidP="00117E8D">
            <w:pPr>
              <w:spacing w:before="31" w:after="0" w:line="276" w:lineRule="auto"/>
              <w:ind w:right="-1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Faiz indirimi</w:t>
            </w:r>
          </w:p>
        </w:tc>
        <w:tc>
          <w:tcPr>
            <w:tcW w:w="2924" w:type="dxa"/>
          </w:tcPr>
          <w:p w:rsidR="00117E8D" w:rsidRPr="006156DC" w:rsidRDefault="00117E8D" w:rsidP="00117E8D">
            <w:pPr>
              <w:spacing w:before="31" w:after="0" w:line="276" w:lineRule="auto"/>
              <w:ind w:right="179"/>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TL Kredileri için 5 puan</w:t>
            </w:r>
          </w:p>
          <w:p w:rsidR="00117E8D" w:rsidRPr="006156DC" w:rsidRDefault="00117E8D" w:rsidP="00117E8D">
            <w:pPr>
              <w:spacing w:before="31" w:after="0" w:line="276" w:lineRule="auto"/>
              <w:ind w:right="179"/>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6156DC">
              <w:rPr>
                <w:rFonts w:eastAsia="Times New Roman" w:cs="Times New Roman"/>
                <w:sz w:val="20"/>
                <w:szCs w:val="20"/>
              </w:rPr>
              <w:t xml:space="preserve">Döviz kredileri için 2 puan </w:t>
            </w:r>
          </w:p>
        </w:tc>
      </w:tr>
    </w:tbl>
    <w:p w:rsidR="00EA5923" w:rsidRDefault="00EA5923" w:rsidP="00EA5923">
      <w:pPr>
        <w:pStyle w:val="Balk3"/>
        <w:numPr>
          <w:ilvl w:val="0"/>
          <w:numId w:val="0"/>
        </w:numPr>
        <w:ind w:left="1145"/>
      </w:pPr>
    </w:p>
    <w:p w:rsidR="00EF7C1A" w:rsidRDefault="00EA5923" w:rsidP="00EA5923">
      <w:pPr>
        <w:pStyle w:val="Balk3"/>
      </w:pPr>
      <w:bookmarkStart w:id="13" w:name="_Toc472001991"/>
      <w:r>
        <w:t>Kimler Başvurabilir</w:t>
      </w:r>
      <w:bookmarkEnd w:id="13"/>
    </w:p>
    <w:p w:rsidR="00EA5923" w:rsidRDefault="00EA5923" w:rsidP="00EA5923"/>
    <w:p w:rsidR="00EA5923" w:rsidRDefault="00EA5923" w:rsidP="00EA5923">
      <w:proofErr w:type="gramStart"/>
      <w:r w:rsidRPr="00EA5923">
        <w:t>Gerçek kişiler, adi ortaklıklar, sermaye şirketleri, kooperatifler, birlikler, iş ortaklıkları, kamu kurum ve kuruluşları (genel ve özel bütçeli kurum ve kuruluşlar, il özel idareleri, belediyeler ve kamu iktisadi teşebbüsleri ile bunların sermaye bileşimindeki hisse oranları yüzde elliyi geçen kurum ve kuruluşlar) ve kamu kuruluşu niteliğindeki meslek kuruluşları, dernekler ve vakıflar ile yurt dışındaki yabancı şirketlerin Türkiye’deki şubeleri teşvik belgesi düzenlenmesi için müracaat edebilir.</w:t>
      </w:r>
      <w:proofErr w:type="gramEnd"/>
    </w:p>
    <w:p w:rsidR="00E87091" w:rsidRPr="00EA5923" w:rsidRDefault="00E87091" w:rsidP="00EA5923"/>
    <w:p w:rsidR="00DF5A30" w:rsidRDefault="00EA5923" w:rsidP="00DF5A30">
      <w:pPr>
        <w:pStyle w:val="Balk3"/>
      </w:pPr>
      <w:bookmarkStart w:id="14" w:name="_Toc472001992"/>
      <w:r>
        <w:t>Başvuru Mercii ve Şekli</w:t>
      </w:r>
      <w:bookmarkEnd w:id="14"/>
    </w:p>
    <w:p w:rsidR="00EA5923" w:rsidRDefault="00EA5923" w:rsidP="00EA5923"/>
    <w:p w:rsidR="001047D7" w:rsidRDefault="00EA5923" w:rsidP="00EA5923">
      <w:r w:rsidRPr="00EA5923">
        <w:t xml:space="preserve">Teşvik belgesi müracaatları, tebliğle belirlenecek bilgi ve belgelerle T.C. </w:t>
      </w:r>
      <w:r w:rsidR="00A6399C">
        <w:t>Sanayi ve Teknoloji</w:t>
      </w:r>
      <w:r w:rsidRPr="00EA5923">
        <w:t xml:space="preserve"> Bakanlığına yapılır. Ancak genel ve bölgesel teşvik uygulamaları kapsamında yer alan ve sabit yatırım tutarı on milyon Türk Lirasını aşmayan, tebliğle belirlenecek yatırımlar için yatırımcının tercihine bağlı olarak yatırımın yapılacağı yerdeki yerel birimlere de (sanayi odası, yatırım destek ofisi) müracaat edilebilir.</w:t>
      </w:r>
    </w:p>
    <w:p w:rsidR="00E87091" w:rsidRPr="00EA5923" w:rsidRDefault="00E87091" w:rsidP="00EA5923"/>
    <w:p w:rsidR="00DF5A30" w:rsidRDefault="00E87091" w:rsidP="00E87091">
      <w:pPr>
        <w:pStyle w:val="Balk2"/>
      </w:pPr>
      <w:bookmarkStart w:id="15" w:name="_Toc472001993"/>
      <w:r w:rsidRPr="00E87091">
        <w:t>Bölgesel Teşvik Uygulamaları Kapsamında Sağlanan Destekler</w:t>
      </w:r>
      <w:bookmarkEnd w:id="15"/>
    </w:p>
    <w:p w:rsidR="00E87091" w:rsidRDefault="00E87091" w:rsidP="00E87091"/>
    <w:p w:rsidR="001047D7" w:rsidRDefault="001047D7" w:rsidP="00E87091"/>
    <w:p w:rsidR="00E87091" w:rsidRDefault="00E87091" w:rsidP="00E87091">
      <w:r>
        <w:t>Özel sektör tarafından gerçekleştirilecek olan yüksekokul, üniversite, yükseköğretim, teknik ve mesleki öğretim yatırımları. Özel sektör dışındaki kuruluşlar tarafından yapılacak;  okul öncesi,  ilkokul,  ortaokul,  lise, yüksekokul, üniversite, yükseköğretim ve teknik ve mesleki öğretim yatırımları (yetişkinlerin eğitilmesi ve diğer eğitim faaliyetleri hariç) ;</w:t>
      </w:r>
    </w:p>
    <w:p w:rsidR="00E87091" w:rsidRDefault="00E87091" w:rsidP="00E87091"/>
    <w:p w:rsidR="006156DC" w:rsidRDefault="00E87091" w:rsidP="00E87091">
      <w:r>
        <w:t>Alt bölge desteklerinden faydalanılır; Aydın ve Denizli illeri için 3. bölge, Muğla ili için 2. bölge.</w:t>
      </w:r>
    </w:p>
    <w:p w:rsidR="001047D7" w:rsidRDefault="001047D7" w:rsidP="00E87091"/>
    <w:p w:rsidR="00E87091" w:rsidRDefault="00E87091" w:rsidP="00E87091">
      <w:r>
        <w:t>Bu kapsamda yapılacak yatırımların asgari sabit yatırım tutarı 1.000.000TL olmalıdır. Buna göre yararlanabilecek teşvikler şunlardır.</w:t>
      </w:r>
    </w:p>
    <w:p w:rsidR="001047D7" w:rsidRDefault="001047D7" w:rsidP="00E87091"/>
    <w:p w:rsidR="00E87091" w:rsidRDefault="00E87091" w:rsidP="00E87091"/>
    <w:p w:rsidR="00E87091" w:rsidRDefault="00E87091" w:rsidP="00E87091">
      <w:pPr>
        <w:pStyle w:val="Balk3"/>
      </w:pPr>
      <w:bookmarkStart w:id="16" w:name="_Toc472001994"/>
      <w:r w:rsidRPr="00E87091">
        <w:lastRenderedPageBreak/>
        <w:t>KDV İstisnası</w:t>
      </w:r>
      <w:bookmarkEnd w:id="16"/>
    </w:p>
    <w:p w:rsidR="00E87091" w:rsidRDefault="00E87091" w:rsidP="00E87091"/>
    <w:p w:rsidR="00E87091" w:rsidRDefault="00E87091" w:rsidP="00E87091">
      <w:r w:rsidRPr="00E87091">
        <w:t>Bu kapsamda bölgemizde gerçekleştirilecek yatırımlarda, 3065 sayılı Katma Değer Vergisi Kanunu gereğince, yerli veya ithal yatırım malı makine ve teçhizat satın alımında ödenmesi gereken KDV alınmayacaktır.</w:t>
      </w:r>
    </w:p>
    <w:p w:rsidR="00E87091" w:rsidRDefault="00E87091" w:rsidP="00E87091"/>
    <w:p w:rsidR="00E87091" w:rsidRDefault="00E87091" w:rsidP="00E87091">
      <w:pPr>
        <w:pStyle w:val="Balk3"/>
      </w:pPr>
      <w:bookmarkStart w:id="17" w:name="_Toc472001995"/>
      <w:r w:rsidRPr="00E87091">
        <w:t>Gümrük Vergisi Muafiyeti</w:t>
      </w:r>
      <w:bookmarkEnd w:id="17"/>
    </w:p>
    <w:p w:rsidR="00E87091" w:rsidRDefault="00E87091" w:rsidP="00E87091"/>
    <w:p w:rsidR="00E87091" w:rsidRDefault="00E87091" w:rsidP="00E87091">
      <w:r w:rsidRPr="00E87091">
        <w:t>Bu kapsamda bölgemizde yatırım yapılması halinde, teşvik belgesi kapsamında satın alınacak yatırım malı ithal makine ve teçhizat için gümrük vergisi ödenmeyecektir.</w:t>
      </w:r>
    </w:p>
    <w:p w:rsidR="00E87091" w:rsidRDefault="00E87091" w:rsidP="00E87091"/>
    <w:p w:rsidR="00E87091" w:rsidRDefault="00E87091" w:rsidP="00E87091">
      <w:pPr>
        <w:pStyle w:val="Balk3"/>
      </w:pPr>
      <w:bookmarkStart w:id="18" w:name="_Toc472001996"/>
      <w:r w:rsidRPr="00E87091">
        <w:t>Yatırım Yeri Tahsisi</w:t>
      </w:r>
      <w:bookmarkEnd w:id="18"/>
    </w:p>
    <w:p w:rsidR="00E87091" w:rsidRDefault="00E87091" w:rsidP="00E87091"/>
    <w:p w:rsidR="00E87091" w:rsidRDefault="00E87091" w:rsidP="00E87091">
      <w:r w:rsidRPr="00E87091">
        <w:t>Bölgemizde yatırım yapacak olan müteşebbislere,   Maliye Bakanlığı tarafından yatırım yeri tahsis edilebilmektedir. Yatırımcılara, mülkiyeti; Hazineye, Özel Bütçeli İdarelere, İl Özel İdarelerine, Belediyelere ait taşınmazlar ile Devletin hüküm ve tasarrufu altındaki yerlerinde tahsisi yapılabilir.</w:t>
      </w:r>
    </w:p>
    <w:p w:rsidR="00E87091" w:rsidRDefault="00E87091" w:rsidP="00E87091"/>
    <w:p w:rsidR="00E87091" w:rsidRPr="00E87091" w:rsidRDefault="00E87091" w:rsidP="00E87091">
      <w:pPr>
        <w:pStyle w:val="Balk3"/>
      </w:pPr>
      <w:bookmarkStart w:id="19" w:name="_Toc472001997"/>
      <w:r w:rsidRPr="00E87091">
        <w:t>Sigorta Primi İşveren Hissesi Desteği</w:t>
      </w:r>
      <w:bookmarkEnd w:id="19"/>
    </w:p>
    <w:p w:rsidR="00E87091" w:rsidRDefault="00E87091" w:rsidP="00E87091">
      <w:pPr>
        <w:jc w:val="left"/>
      </w:pPr>
    </w:p>
    <w:p w:rsidR="00EF7C1A" w:rsidRDefault="00E87091" w:rsidP="00E87091">
      <w:r w:rsidRPr="00E87091">
        <w:t>Bu kapsamda bölgemizde gerçekleştirilecek yatırımlarda sağlanacak istihdam için ödenmesi gereken sigorta primi işveren hissesinin asgari ücrete tekabül eden kısmı devlet tarafından karşılanır. Destek süresi ve sabit yatırıma oranı ile ilgili bilgiler aşağıdaki tabloda sunulmuştur.</w:t>
      </w:r>
    </w:p>
    <w:p w:rsidR="001047D7" w:rsidRDefault="001047D7" w:rsidP="006232E9">
      <w:pPr>
        <w:pStyle w:val="ResimYazs"/>
      </w:pPr>
      <w:bookmarkStart w:id="20" w:name="_Toc472002041"/>
    </w:p>
    <w:p w:rsidR="00E87091" w:rsidRDefault="006232E9" w:rsidP="006232E9">
      <w:pPr>
        <w:pStyle w:val="ResimYazs"/>
      </w:pPr>
      <w:r>
        <w:t xml:space="preserve">Tablo </w:t>
      </w:r>
      <w:r w:rsidR="00412038">
        <w:fldChar w:fldCharType="begin"/>
      </w:r>
      <w:r w:rsidR="00412038">
        <w:instrText xml:space="preserve"> SEQ Tablo \* ARABIC </w:instrText>
      </w:r>
      <w:r w:rsidR="00412038">
        <w:fldChar w:fldCharType="separate"/>
      </w:r>
      <w:r>
        <w:rPr>
          <w:noProof/>
        </w:rPr>
        <w:t>4</w:t>
      </w:r>
      <w:r w:rsidR="00412038">
        <w:rPr>
          <w:noProof/>
        </w:rPr>
        <w:fldChar w:fldCharType="end"/>
      </w:r>
      <w:r>
        <w:t xml:space="preserve"> </w:t>
      </w:r>
      <w:r w:rsidR="00E87091">
        <w:t>Sigorta Primi İşveren Hissesi Desteği</w:t>
      </w:r>
      <w:bookmarkEnd w:id="20"/>
    </w:p>
    <w:tbl>
      <w:tblPr>
        <w:tblStyle w:val="KlavuzTablo6Renkli-Vurgu11"/>
        <w:tblW w:w="6842" w:type="dxa"/>
        <w:jc w:val="center"/>
        <w:tblLook w:val="04A0" w:firstRow="1" w:lastRow="0" w:firstColumn="1" w:lastColumn="0" w:noHBand="0" w:noVBand="1"/>
      </w:tblPr>
      <w:tblGrid>
        <w:gridCol w:w="4142"/>
        <w:gridCol w:w="678"/>
        <w:gridCol w:w="2022"/>
      </w:tblGrid>
      <w:tr w:rsidR="00E22EDA" w:rsidRPr="00A45F0B" w:rsidTr="00CC2C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42" w:type="dxa"/>
            <w:gridSpan w:val="3"/>
            <w:shd w:val="clear" w:color="auto" w:fill="5B9BD5" w:themeFill="accent1"/>
          </w:tcPr>
          <w:p w:rsidR="00E22EDA" w:rsidRPr="00A45F0B" w:rsidRDefault="00E22EDA" w:rsidP="00E87091">
            <w:pPr>
              <w:spacing w:line="259" w:lineRule="auto"/>
              <w:rPr>
                <w:rFonts w:eastAsia="Calibri" w:cs="Times New Roman"/>
                <w:bCs w:val="0"/>
                <w:color w:val="auto"/>
                <w:sz w:val="20"/>
                <w:szCs w:val="20"/>
              </w:rPr>
            </w:pPr>
            <w:r w:rsidRPr="00A45F0B">
              <w:rPr>
                <w:rFonts w:eastAsia="Calibri" w:cs="Times New Roman"/>
                <w:bCs w:val="0"/>
                <w:color w:val="FFFFFF" w:themeColor="background1"/>
                <w:sz w:val="20"/>
                <w:szCs w:val="20"/>
              </w:rPr>
              <w:t>Sigorta Primi İşveren Hissesi Desteği</w:t>
            </w:r>
          </w:p>
        </w:tc>
      </w:tr>
      <w:tr w:rsidR="00A45F0B" w:rsidRPr="00A45F0B" w:rsidTr="00A45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2" w:type="dxa"/>
            <w:shd w:val="clear" w:color="auto" w:fill="auto"/>
          </w:tcPr>
          <w:p w:rsidR="00E22EDA" w:rsidRPr="00A45F0B" w:rsidRDefault="00E22EDA" w:rsidP="00B42ECC">
            <w:pPr>
              <w:tabs>
                <w:tab w:val="left" w:pos="2454"/>
              </w:tabs>
              <w:spacing w:before="31" w:after="0" w:line="276" w:lineRule="auto"/>
              <w:ind w:right="-51"/>
              <w:rPr>
                <w:rFonts w:eastAsia="Times New Roman" w:cs="Times New Roman"/>
                <w:b w:val="0"/>
                <w:color w:val="auto"/>
                <w:sz w:val="20"/>
                <w:szCs w:val="20"/>
              </w:rPr>
            </w:pPr>
            <w:r w:rsidRPr="00A45F0B">
              <w:rPr>
                <w:rFonts w:eastAsia="Times New Roman" w:cs="Times New Roman"/>
                <w:b w:val="0"/>
                <w:color w:val="auto"/>
                <w:sz w:val="20"/>
                <w:szCs w:val="20"/>
              </w:rPr>
              <w:t>01.01.2016 itibariyle yapılacak yatırımlar</w:t>
            </w:r>
          </w:p>
        </w:tc>
        <w:tc>
          <w:tcPr>
            <w:tcW w:w="678"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Süre</w:t>
            </w:r>
          </w:p>
        </w:tc>
        <w:tc>
          <w:tcPr>
            <w:tcW w:w="2022"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Sabit yatırıma oranı</w:t>
            </w:r>
          </w:p>
        </w:tc>
      </w:tr>
      <w:tr w:rsidR="00A45F0B" w:rsidRPr="00A45F0B" w:rsidTr="00A45F0B">
        <w:trPr>
          <w:jc w:val="center"/>
        </w:trPr>
        <w:tc>
          <w:tcPr>
            <w:cnfStyle w:val="001000000000" w:firstRow="0" w:lastRow="0" w:firstColumn="1" w:lastColumn="0" w:oddVBand="0" w:evenVBand="0" w:oddHBand="0" w:evenHBand="0" w:firstRowFirstColumn="0" w:firstRowLastColumn="0" w:lastRowFirstColumn="0" w:lastRowLastColumn="0"/>
            <w:tcW w:w="4142" w:type="dxa"/>
            <w:shd w:val="clear" w:color="auto" w:fill="auto"/>
          </w:tcPr>
          <w:p w:rsidR="00E22EDA" w:rsidRPr="00A45F0B" w:rsidRDefault="00E22EDA" w:rsidP="00B42ECC">
            <w:pPr>
              <w:tabs>
                <w:tab w:val="left" w:pos="2454"/>
              </w:tabs>
              <w:spacing w:before="31" w:after="0" w:line="276" w:lineRule="auto"/>
              <w:ind w:right="-51"/>
              <w:rPr>
                <w:rFonts w:eastAsia="Times New Roman" w:cs="Times New Roman"/>
                <w:b w:val="0"/>
                <w:color w:val="auto"/>
                <w:sz w:val="20"/>
                <w:szCs w:val="20"/>
              </w:rPr>
            </w:pPr>
            <w:r w:rsidRPr="00A45F0B">
              <w:rPr>
                <w:rFonts w:eastAsia="Times New Roman" w:cs="Times New Roman"/>
                <w:b w:val="0"/>
                <w:color w:val="auto"/>
                <w:sz w:val="20"/>
                <w:szCs w:val="20"/>
              </w:rPr>
              <w:t>Aydın ve Denizli (OSB içi)</w:t>
            </w:r>
          </w:p>
        </w:tc>
        <w:tc>
          <w:tcPr>
            <w:tcW w:w="678" w:type="dxa"/>
            <w:shd w:val="clear" w:color="auto" w:fill="auto"/>
          </w:tcPr>
          <w:p w:rsidR="00E22EDA" w:rsidRPr="00A45F0B" w:rsidRDefault="00E22EDA" w:rsidP="00B42ECC">
            <w:pPr>
              <w:tabs>
                <w:tab w:val="left" w:pos="2454"/>
              </w:tabs>
              <w:spacing w:before="31" w:after="0" w:line="276" w:lineRule="auto"/>
              <w:ind w:right="-51"/>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5 yıl</w:t>
            </w:r>
          </w:p>
        </w:tc>
        <w:tc>
          <w:tcPr>
            <w:tcW w:w="2022" w:type="dxa"/>
            <w:shd w:val="clear" w:color="auto" w:fill="auto"/>
          </w:tcPr>
          <w:p w:rsidR="00E22EDA" w:rsidRPr="00A45F0B" w:rsidRDefault="00E22EDA" w:rsidP="00B42ECC">
            <w:pPr>
              <w:tabs>
                <w:tab w:val="left" w:pos="2454"/>
              </w:tabs>
              <w:spacing w:before="31" w:after="0" w:line="276" w:lineRule="auto"/>
              <w:ind w:right="-51"/>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 20</w:t>
            </w:r>
          </w:p>
        </w:tc>
      </w:tr>
      <w:tr w:rsidR="00A45F0B" w:rsidRPr="00A45F0B" w:rsidTr="00A45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2" w:type="dxa"/>
            <w:shd w:val="clear" w:color="auto" w:fill="auto"/>
          </w:tcPr>
          <w:p w:rsidR="00E22EDA" w:rsidRPr="00A45F0B" w:rsidRDefault="00E22EDA" w:rsidP="00B42ECC">
            <w:pPr>
              <w:tabs>
                <w:tab w:val="left" w:pos="2454"/>
              </w:tabs>
              <w:spacing w:before="31" w:after="0" w:line="276" w:lineRule="auto"/>
              <w:ind w:right="-51"/>
              <w:rPr>
                <w:rFonts w:eastAsia="Times New Roman" w:cs="Times New Roman"/>
                <w:b w:val="0"/>
                <w:color w:val="auto"/>
                <w:sz w:val="20"/>
                <w:szCs w:val="20"/>
              </w:rPr>
            </w:pPr>
            <w:r w:rsidRPr="00A45F0B">
              <w:rPr>
                <w:rFonts w:eastAsia="Times New Roman" w:cs="Times New Roman"/>
                <w:b w:val="0"/>
                <w:color w:val="auto"/>
                <w:sz w:val="20"/>
                <w:szCs w:val="20"/>
              </w:rPr>
              <w:t>Muğla (OSB içi)</w:t>
            </w:r>
          </w:p>
        </w:tc>
        <w:tc>
          <w:tcPr>
            <w:tcW w:w="678"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3 yıl</w:t>
            </w:r>
          </w:p>
        </w:tc>
        <w:tc>
          <w:tcPr>
            <w:tcW w:w="2022"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%15</w:t>
            </w:r>
          </w:p>
        </w:tc>
      </w:tr>
      <w:tr w:rsidR="00A45F0B" w:rsidRPr="00A45F0B" w:rsidTr="00A45F0B">
        <w:trPr>
          <w:jc w:val="center"/>
        </w:trPr>
        <w:tc>
          <w:tcPr>
            <w:cnfStyle w:val="001000000000" w:firstRow="0" w:lastRow="0" w:firstColumn="1" w:lastColumn="0" w:oddVBand="0" w:evenVBand="0" w:oddHBand="0" w:evenHBand="0" w:firstRowFirstColumn="0" w:firstRowLastColumn="0" w:lastRowFirstColumn="0" w:lastRowLastColumn="0"/>
            <w:tcW w:w="4142" w:type="dxa"/>
            <w:shd w:val="clear" w:color="auto" w:fill="auto"/>
          </w:tcPr>
          <w:p w:rsidR="00E22EDA" w:rsidRPr="00A45F0B" w:rsidRDefault="00E22EDA" w:rsidP="00B42ECC">
            <w:pPr>
              <w:tabs>
                <w:tab w:val="left" w:pos="2454"/>
              </w:tabs>
              <w:spacing w:before="31" w:after="0" w:line="276" w:lineRule="auto"/>
              <w:ind w:right="-51"/>
              <w:rPr>
                <w:rFonts w:eastAsia="Times New Roman" w:cs="Times New Roman"/>
                <w:b w:val="0"/>
                <w:color w:val="auto"/>
                <w:sz w:val="20"/>
                <w:szCs w:val="20"/>
              </w:rPr>
            </w:pPr>
            <w:r w:rsidRPr="00A45F0B">
              <w:rPr>
                <w:rFonts w:eastAsia="Times New Roman" w:cs="Times New Roman"/>
                <w:b w:val="0"/>
                <w:color w:val="auto"/>
                <w:sz w:val="20"/>
                <w:szCs w:val="20"/>
              </w:rPr>
              <w:t>Aydın ve Denizli (OSB dışı)</w:t>
            </w:r>
          </w:p>
        </w:tc>
        <w:tc>
          <w:tcPr>
            <w:tcW w:w="678" w:type="dxa"/>
            <w:shd w:val="clear" w:color="auto" w:fill="auto"/>
          </w:tcPr>
          <w:p w:rsidR="00E22EDA" w:rsidRPr="00A45F0B" w:rsidRDefault="00E22EDA" w:rsidP="00B42ECC">
            <w:pPr>
              <w:tabs>
                <w:tab w:val="left" w:pos="2454"/>
              </w:tabs>
              <w:spacing w:before="31" w:after="0" w:line="276" w:lineRule="auto"/>
              <w:ind w:right="-51"/>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3 yıl</w:t>
            </w:r>
          </w:p>
        </w:tc>
        <w:tc>
          <w:tcPr>
            <w:tcW w:w="2022" w:type="dxa"/>
            <w:shd w:val="clear" w:color="auto" w:fill="auto"/>
          </w:tcPr>
          <w:p w:rsidR="00E22EDA" w:rsidRPr="00A45F0B" w:rsidRDefault="00E22EDA" w:rsidP="00B42ECC">
            <w:pPr>
              <w:tabs>
                <w:tab w:val="left" w:pos="2454"/>
              </w:tabs>
              <w:spacing w:before="31" w:after="0" w:line="276" w:lineRule="auto"/>
              <w:ind w:right="-51"/>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%15</w:t>
            </w:r>
          </w:p>
        </w:tc>
      </w:tr>
      <w:tr w:rsidR="00A45F0B" w:rsidRPr="00A45F0B" w:rsidTr="00A45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2" w:type="dxa"/>
            <w:shd w:val="clear" w:color="auto" w:fill="auto"/>
          </w:tcPr>
          <w:p w:rsidR="00E22EDA" w:rsidRPr="00A45F0B" w:rsidRDefault="00E22EDA" w:rsidP="00B42ECC">
            <w:pPr>
              <w:tabs>
                <w:tab w:val="left" w:pos="2454"/>
              </w:tabs>
              <w:spacing w:before="31" w:after="0" w:line="276" w:lineRule="auto"/>
              <w:ind w:right="-51"/>
              <w:rPr>
                <w:rFonts w:eastAsia="Times New Roman" w:cs="Times New Roman"/>
                <w:b w:val="0"/>
                <w:color w:val="auto"/>
                <w:sz w:val="20"/>
                <w:szCs w:val="20"/>
              </w:rPr>
            </w:pPr>
            <w:r w:rsidRPr="00A45F0B">
              <w:rPr>
                <w:rFonts w:eastAsia="Times New Roman" w:cs="Times New Roman"/>
                <w:b w:val="0"/>
                <w:color w:val="auto"/>
                <w:sz w:val="20"/>
                <w:szCs w:val="20"/>
              </w:rPr>
              <w:t>Muğla (OSB dışı)</w:t>
            </w:r>
          </w:p>
        </w:tc>
        <w:tc>
          <w:tcPr>
            <w:tcW w:w="678"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2 yıl</w:t>
            </w:r>
          </w:p>
        </w:tc>
        <w:tc>
          <w:tcPr>
            <w:tcW w:w="2022" w:type="dxa"/>
            <w:shd w:val="clear" w:color="auto" w:fill="auto"/>
          </w:tcPr>
          <w:p w:rsidR="00E22EDA" w:rsidRPr="00A45F0B" w:rsidRDefault="00E22EDA" w:rsidP="00B42ECC">
            <w:pPr>
              <w:tabs>
                <w:tab w:val="left" w:pos="2454"/>
              </w:tabs>
              <w:spacing w:before="31" w:after="0" w:line="276" w:lineRule="auto"/>
              <w:ind w:right="-51"/>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A45F0B">
              <w:rPr>
                <w:rFonts w:eastAsia="Times New Roman" w:cs="Times New Roman"/>
                <w:color w:val="auto"/>
                <w:sz w:val="20"/>
                <w:szCs w:val="20"/>
              </w:rPr>
              <w:t>% 10</w:t>
            </w:r>
          </w:p>
        </w:tc>
      </w:tr>
    </w:tbl>
    <w:p w:rsidR="00E87091" w:rsidRDefault="00E87091" w:rsidP="00E87091"/>
    <w:p w:rsidR="00CC2CB5" w:rsidRDefault="00CC2CB5" w:rsidP="00CC2CB5">
      <w:r>
        <w:t xml:space="preserve">Başlık </w:t>
      </w:r>
      <w:proofErr w:type="gramStart"/>
      <w:r>
        <w:t>2.2</w:t>
      </w:r>
      <w:proofErr w:type="gramEnd"/>
      <w:r>
        <w:t xml:space="preserve"> altında belirlenen yatırımların, Aydın veya Denizli illerinde yer alan bir OSB içerisinde, 01.01.2016 tarihi itibariyle yapılması halinde, 5.000.000 TL tutarındaki sabit yatırımın  %20’sine tekabül eden 1.000.000 TL’ye kadar 5 yıl boyunca “Sigorta Primi İşveren Hissesi” desteğinden yararlanılabilir. Yatırımların Muğla ilinde yer alan bir OSB’de yapılması halinde ise sabit yatırımın  %15’ine tekabül eden 750.000 TL’ye kadar 3 yıl boyunca “Sigorta Primi İşveren Hissesi” desteğinden yararlanılabilir.</w:t>
      </w:r>
    </w:p>
    <w:p w:rsidR="00CC2CB5" w:rsidRDefault="00CC2CB5" w:rsidP="00CC2CB5"/>
    <w:p w:rsidR="001047D7" w:rsidRDefault="00CC2CB5" w:rsidP="00CC2CB5">
      <w:r>
        <w:t xml:space="preserve">İlgili yatırımın Aydın veya Denizli illerinde, OSB dışında yapılması halinde ise 5.000.000 TL tutarındaki sabit yatırımın  %15’ine tekabül eden 750.000 TL’ye kadar 3 yıl boyunca “Sigorta </w:t>
      </w:r>
    </w:p>
    <w:p w:rsidR="001047D7" w:rsidRDefault="001047D7" w:rsidP="00CC2CB5"/>
    <w:p w:rsidR="001047D7" w:rsidRDefault="001047D7" w:rsidP="00CC2CB5"/>
    <w:p w:rsidR="00E87091" w:rsidRDefault="00CC2CB5" w:rsidP="00CC2CB5">
      <w:r>
        <w:t>Primi İşveren Hissesi” desteğinden yararlanılabilir. Bu yatırım Muğla ilinde, OSB dışında yapıldığında sabit yatırımın  %10’una tekabül eden 500.000 TL’ye kadar 2 yıl boyunca “Sigorta Primi İşveren Hissesi” desteğinden yararlanılabilir.</w:t>
      </w:r>
    </w:p>
    <w:p w:rsidR="00CC2CB5" w:rsidRDefault="00CC2CB5" w:rsidP="00CC2CB5"/>
    <w:p w:rsidR="00CC2CB5" w:rsidRDefault="00CC2CB5" w:rsidP="00CC2CB5">
      <w:pPr>
        <w:pStyle w:val="Balk3"/>
      </w:pPr>
      <w:bookmarkStart w:id="21" w:name="_Toc472001998"/>
      <w:r w:rsidRPr="00CC2CB5">
        <w:t>Kurumlar/Gelir Vergisi İndirimi</w:t>
      </w:r>
      <w:bookmarkEnd w:id="21"/>
    </w:p>
    <w:p w:rsidR="00B42ECC" w:rsidRDefault="00B42ECC" w:rsidP="00B42ECC"/>
    <w:p w:rsidR="00B42ECC" w:rsidRDefault="00B42ECC" w:rsidP="00B42ECC">
      <w:r w:rsidRPr="00B42ECC">
        <w:t>Bölgesel Teşvik Uygulamaları kapsamında bölgemizde gerçekleştirilecek yatırımlarda, 5520 sayılı Kanunun 32/A maddesi çerçevesinde gelir veya kurumlar vergisi, öngörülen yatırıma katkı tutarına ulaşıncaya kadar indirimli olarak uygulanır. İndirim oranı ve yatırıma katkı oranı ile ilgili bilgiler aşağıdaki tablodadır.</w:t>
      </w:r>
    </w:p>
    <w:p w:rsidR="00B42ECC" w:rsidRDefault="00B42ECC" w:rsidP="00B42ECC"/>
    <w:p w:rsidR="00CC2CB5" w:rsidRDefault="006232E9" w:rsidP="006232E9">
      <w:pPr>
        <w:pStyle w:val="ResimYazs"/>
      </w:pPr>
      <w:bookmarkStart w:id="22" w:name="_Toc472002042"/>
      <w:r>
        <w:t xml:space="preserve">Tablo </w:t>
      </w:r>
      <w:r w:rsidR="00412038">
        <w:fldChar w:fldCharType="begin"/>
      </w:r>
      <w:r w:rsidR="00412038">
        <w:instrText xml:space="preserve"> SEQ Tablo \* ARABIC </w:instrText>
      </w:r>
      <w:r w:rsidR="00412038">
        <w:fldChar w:fldCharType="separate"/>
      </w:r>
      <w:r>
        <w:rPr>
          <w:noProof/>
        </w:rPr>
        <w:t>5</w:t>
      </w:r>
      <w:r w:rsidR="00412038">
        <w:rPr>
          <w:noProof/>
        </w:rPr>
        <w:fldChar w:fldCharType="end"/>
      </w:r>
      <w:r>
        <w:t xml:space="preserve"> </w:t>
      </w:r>
      <w:r w:rsidR="00B42ECC" w:rsidRPr="00B42ECC">
        <w:t>Kurumlar/Gelir Vergisi İndirimi</w:t>
      </w:r>
      <w:bookmarkEnd w:id="22"/>
    </w:p>
    <w:tbl>
      <w:tblPr>
        <w:tblStyle w:val="AkListe-Vurgu1"/>
        <w:tblW w:w="8066" w:type="dxa"/>
        <w:jc w:val="center"/>
        <w:tblLook w:val="04A0" w:firstRow="1" w:lastRow="0" w:firstColumn="1" w:lastColumn="0" w:noHBand="0" w:noVBand="1"/>
      </w:tblPr>
      <w:tblGrid>
        <w:gridCol w:w="3889"/>
        <w:gridCol w:w="2092"/>
        <w:gridCol w:w="2085"/>
      </w:tblGrid>
      <w:tr w:rsidR="00CC2CB5" w:rsidRPr="00A45F0B" w:rsidTr="00B42E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6" w:type="dxa"/>
            <w:gridSpan w:val="3"/>
          </w:tcPr>
          <w:p w:rsidR="00CC2CB5" w:rsidRPr="00A45F0B" w:rsidRDefault="00B42ECC" w:rsidP="00CC2CB5">
            <w:pPr>
              <w:tabs>
                <w:tab w:val="left" w:pos="1905"/>
              </w:tabs>
              <w:spacing w:after="0" w:line="276" w:lineRule="auto"/>
              <w:ind w:right="1336"/>
              <w:rPr>
                <w:rFonts w:eastAsia="Calibri" w:cs="Times New Roman"/>
                <w:sz w:val="20"/>
                <w:szCs w:val="20"/>
              </w:rPr>
            </w:pPr>
            <w:r w:rsidRPr="00A45F0B">
              <w:rPr>
                <w:rFonts w:eastAsia="Calibri" w:cs="Times New Roman"/>
                <w:sz w:val="20"/>
                <w:szCs w:val="20"/>
              </w:rPr>
              <w:t>Kurumlar/Gelir Vergisi İndirimi</w:t>
            </w:r>
          </w:p>
        </w:tc>
      </w:tr>
      <w:tr w:rsidR="00CC2CB5" w:rsidRPr="00A45F0B" w:rsidTr="00B42E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9" w:type="dxa"/>
          </w:tcPr>
          <w:p w:rsidR="00CC2CB5" w:rsidRPr="00A45F0B" w:rsidRDefault="00CC2CB5" w:rsidP="00CC2CB5">
            <w:pPr>
              <w:spacing w:before="31" w:after="0" w:line="276" w:lineRule="auto"/>
              <w:ind w:right="-62"/>
              <w:jc w:val="left"/>
              <w:rPr>
                <w:rFonts w:eastAsia="Calibri" w:cs="Times New Roman"/>
                <w:b w:val="0"/>
                <w:sz w:val="20"/>
                <w:szCs w:val="20"/>
              </w:rPr>
            </w:pPr>
            <w:r w:rsidRPr="00A45F0B">
              <w:rPr>
                <w:rFonts w:eastAsia="Calibri" w:cs="Times New Roman"/>
                <w:b w:val="0"/>
                <w:sz w:val="20"/>
                <w:szCs w:val="20"/>
              </w:rPr>
              <w:t>01.01.2016 itibariyle yapılacak yatırımlar</w:t>
            </w:r>
          </w:p>
        </w:tc>
        <w:tc>
          <w:tcPr>
            <w:tcW w:w="2092" w:type="dxa"/>
          </w:tcPr>
          <w:p w:rsidR="00CC2CB5" w:rsidRPr="00A45F0B" w:rsidRDefault="00CC2CB5" w:rsidP="00B42ECC">
            <w:pPr>
              <w:spacing w:after="0" w:line="276" w:lineRule="auto"/>
              <w:ind w:right="-28"/>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Yatırıma katkı oranı</w:t>
            </w:r>
          </w:p>
        </w:tc>
        <w:tc>
          <w:tcPr>
            <w:tcW w:w="2085" w:type="dxa"/>
          </w:tcPr>
          <w:p w:rsidR="00CC2CB5" w:rsidRPr="00A45F0B" w:rsidRDefault="00CC2CB5" w:rsidP="00CC2CB5">
            <w:pPr>
              <w:spacing w:after="0" w:line="276" w:lineRule="auto"/>
              <w:ind w:right="-75"/>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Vergi indirim oranı</w:t>
            </w:r>
          </w:p>
        </w:tc>
      </w:tr>
      <w:tr w:rsidR="00CC2CB5" w:rsidRPr="00A45F0B" w:rsidTr="00B42ECC">
        <w:trPr>
          <w:jc w:val="center"/>
        </w:trPr>
        <w:tc>
          <w:tcPr>
            <w:cnfStyle w:val="001000000000" w:firstRow="0" w:lastRow="0" w:firstColumn="1" w:lastColumn="0" w:oddVBand="0" w:evenVBand="0" w:oddHBand="0" w:evenHBand="0" w:firstRowFirstColumn="0" w:firstRowLastColumn="0" w:lastRowFirstColumn="0" w:lastRowLastColumn="0"/>
            <w:tcW w:w="3889" w:type="dxa"/>
          </w:tcPr>
          <w:p w:rsidR="00CC2CB5" w:rsidRPr="00A45F0B" w:rsidRDefault="00CC2CB5" w:rsidP="00CC2CB5">
            <w:pPr>
              <w:spacing w:before="31" w:after="0" w:line="276" w:lineRule="auto"/>
              <w:ind w:right="-153"/>
              <w:rPr>
                <w:rFonts w:eastAsia="Calibri" w:cs="Times New Roman"/>
                <w:b w:val="0"/>
                <w:sz w:val="20"/>
                <w:szCs w:val="20"/>
              </w:rPr>
            </w:pPr>
            <w:r w:rsidRPr="00A45F0B">
              <w:rPr>
                <w:rFonts w:eastAsia="Calibri" w:cs="Times New Roman"/>
                <w:b w:val="0"/>
                <w:sz w:val="20"/>
                <w:szCs w:val="20"/>
              </w:rPr>
              <w:t>Aydın ve Denizli (OSB içi)</w:t>
            </w:r>
          </w:p>
        </w:tc>
        <w:tc>
          <w:tcPr>
            <w:tcW w:w="2092" w:type="dxa"/>
          </w:tcPr>
          <w:p w:rsidR="00CC2CB5" w:rsidRPr="00A45F0B" w:rsidRDefault="00CC2CB5" w:rsidP="00CC2CB5">
            <w:pPr>
              <w:spacing w:after="0" w:line="276" w:lineRule="auto"/>
              <w:ind w:right="1336"/>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25</w:t>
            </w:r>
          </w:p>
        </w:tc>
        <w:tc>
          <w:tcPr>
            <w:tcW w:w="2085" w:type="dxa"/>
          </w:tcPr>
          <w:p w:rsidR="00CC2CB5" w:rsidRPr="00A45F0B" w:rsidRDefault="00CC2CB5" w:rsidP="00CC2CB5">
            <w:pPr>
              <w:spacing w:after="0" w:line="276" w:lineRule="auto"/>
              <w:ind w:right="1336"/>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60</w:t>
            </w:r>
          </w:p>
        </w:tc>
      </w:tr>
      <w:tr w:rsidR="00CC2CB5" w:rsidRPr="00A45F0B" w:rsidTr="00B42E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9" w:type="dxa"/>
          </w:tcPr>
          <w:p w:rsidR="00CC2CB5" w:rsidRPr="00A45F0B" w:rsidRDefault="00CC2CB5" w:rsidP="00CC2CB5">
            <w:pPr>
              <w:spacing w:before="31" w:after="0" w:line="276" w:lineRule="auto"/>
              <w:ind w:right="-153"/>
              <w:rPr>
                <w:rFonts w:eastAsia="Calibri" w:cs="Times New Roman"/>
                <w:b w:val="0"/>
                <w:sz w:val="20"/>
                <w:szCs w:val="20"/>
              </w:rPr>
            </w:pPr>
            <w:r w:rsidRPr="00A45F0B">
              <w:rPr>
                <w:rFonts w:eastAsia="Calibri" w:cs="Times New Roman"/>
                <w:b w:val="0"/>
                <w:sz w:val="20"/>
                <w:szCs w:val="20"/>
              </w:rPr>
              <w:t>Muğla (OSB içi)</w:t>
            </w:r>
          </w:p>
        </w:tc>
        <w:tc>
          <w:tcPr>
            <w:tcW w:w="2092" w:type="dxa"/>
          </w:tcPr>
          <w:p w:rsidR="00CC2CB5" w:rsidRPr="00A45F0B" w:rsidRDefault="00CC2CB5" w:rsidP="00CC2CB5">
            <w:pPr>
              <w:spacing w:after="0" w:line="276" w:lineRule="auto"/>
              <w:ind w:right="1336"/>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20</w:t>
            </w:r>
          </w:p>
        </w:tc>
        <w:tc>
          <w:tcPr>
            <w:tcW w:w="2085" w:type="dxa"/>
          </w:tcPr>
          <w:p w:rsidR="00CC2CB5" w:rsidRPr="00A45F0B" w:rsidRDefault="00CC2CB5" w:rsidP="00CC2CB5">
            <w:pPr>
              <w:spacing w:after="0" w:line="276" w:lineRule="auto"/>
              <w:ind w:right="1336"/>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55</w:t>
            </w:r>
          </w:p>
        </w:tc>
      </w:tr>
      <w:tr w:rsidR="00CC2CB5" w:rsidRPr="00A45F0B" w:rsidTr="00B42ECC">
        <w:trPr>
          <w:jc w:val="center"/>
        </w:trPr>
        <w:tc>
          <w:tcPr>
            <w:cnfStyle w:val="001000000000" w:firstRow="0" w:lastRow="0" w:firstColumn="1" w:lastColumn="0" w:oddVBand="0" w:evenVBand="0" w:oddHBand="0" w:evenHBand="0" w:firstRowFirstColumn="0" w:firstRowLastColumn="0" w:lastRowFirstColumn="0" w:lastRowLastColumn="0"/>
            <w:tcW w:w="3889" w:type="dxa"/>
          </w:tcPr>
          <w:p w:rsidR="00CC2CB5" w:rsidRPr="00A45F0B" w:rsidRDefault="00CC2CB5" w:rsidP="00CC2CB5">
            <w:pPr>
              <w:spacing w:before="31" w:after="0" w:line="276" w:lineRule="auto"/>
              <w:ind w:right="-153"/>
              <w:rPr>
                <w:rFonts w:eastAsia="Calibri" w:cs="Times New Roman"/>
                <w:b w:val="0"/>
                <w:sz w:val="20"/>
                <w:szCs w:val="20"/>
              </w:rPr>
            </w:pPr>
            <w:r w:rsidRPr="00A45F0B">
              <w:rPr>
                <w:rFonts w:eastAsia="Calibri" w:cs="Times New Roman"/>
                <w:b w:val="0"/>
                <w:sz w:val="20"/>
                <w:szCs w:val="20"/>
              </w:rPr>
              <w:t>Aydın ve Denizli (OSB dışı)</w:t>
            </w:r>
          </w:p>
        </w:tc>
        <w:tc>
          <w:tcPr>
            <w:tcW w:w="2092" w:type="dxa"/>
          </w:tcPr>
          <w:p w:rsidR="00CC2CB5" w:rsidRPr="00A45F0B" w:rsidRDefault="00CC2CB5" w:rsidP="00CC2CB5">
            <w:pPr>
              <w:spacing w:after="0" w:line="276" w:lineRule="auto"/>
              <w:ind w:right="1336"/>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20</w:t>
            </w:r>
          </w:p>
        </w:tc>
        <w:tc>
          <w:tcPr>
            <w:tcW w:w="2085" w:type="dxa"/>
          </w:tcPr>
          <w:p w:rsidR="00CC2CB5" w:rsidRPr="00A45F0B" w:rsidRDefault="00CC2CB5" w:rsidP="00CC2CB5">
            <w:pPr>
              <w:spacing w:after="0" w:line="276" w:lineRule="auto"/>
              <w:ind w:right="1336"/>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55</w:t>
            </w:r>
          </w:p>
        </w:tc>
      </w:tr>
      <w:tr w:rsidR="00CC2CB5" w:rsidRPr="00A45F0B" w:rsidTr="00B42E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9" w:type="dxa"/>
          </w:tcPr>
          <w:p w:rsidR="00CC2CB5" w:rsidRPr="00A45F0B" w:rsidRDefault="00CC2CB5" w:rsidP="00CC2CB5">
            <w:pPr>
              <w:spacing w:before="31" w:after="0" w:line="276" w:lineRule="auto"/>
              <w:ind w:right="-153"/>
              <w:rPr>
                <w:rFonts w:eastAsia="Calibri" w:cs="Times New Roman"/>
                <w:b w:val="0"/>
                <w:sz w:val="20"/>
                <w:szCs w:val="20"/>
              </w:rPr>
            </w:pPr>
            <w:r w:rsidRPr="00A45F0B">
              <w:rPr>
                <w:rFonts w:eastAsia="Calibri" w:cs="Times New Roman"/>
                <w:b w:val="0"/>
                <w:sz w:val="20"/>
                <w:szCs w:val="20"/>
              </w:rPr>
              <w:t>Muğla (OSB dışı)</w:t>
            </w:r>
          </w:p>
        </w:tc>
        <w:tc>
          <w:tcPr>
            <w:tcW w:w="2092" w:type="dxa"/>
          </w:tcPr>
          <w:p w:rsidR="00CC2CB5" w:rsidRPr="00A45F0B" w:rsidRDefault="00CC2CB5" w:rsidP="00CC2CB5">
            <w:pPr>
              <w:spacing w:after="0" w:line="276" w:lineRule="auto"/>
              <w:ind w:right="1336"/>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15</w:t>
            </w:r>
          </w:p>
        </w:tc>
        <w:tc>
          <w:tcPr>
            <w:tcW w:w="2085" w:type="dxa"/>
          </w:tcPr>
          <w:p w:rsidR="00CC2CB5" w:rsidRPr="00A45F0B" w:rsidRDefault="00CC2CB5" w:rsidP="00CC2CB5">
            <w:pPr>
              <w:spacing w:after="0" w:line="276" w:lineRule="auto"/>
              <w:ind w:right="1336"/>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A45F0B">
              <w:rPr>
                <w:rFonts w:eastAsia="Calibri" w:cs="Times New Roman"/>
                <w:sz w:val="20"/>
                <w:szCs w:val="20"/>
              </w:rPr>
              <w:t>% 50</w:t>
            </w:r>
          </w:p>
        </w:tc>
      </w:tr>
    </w:tbl>
    <w:p w:rsidR="00B42ECC" w:rsidRDefault="00B42ECC" w:rsidP="00B42ECC"/>
    <w:p w:rsidR="00B42ECC" w:rsidRDefault="00B42ECC" w:rsidP="00B42ECC">
      <w:r>
        <w:t xml:space="preserve">Başlık </w:t>
      </w:r>
      <w:proofErr w:type="gramStart"/>
      <w:r>
        <w:t>2.2</w:t>
      </w:r>
      <w:proofErr w:type="gramEnd"/>
      <w:r>
        <w:t xml:space="preserve"> altında belirlenen yatırımlardan birinin, Aydın veya Denizli illerinde yer alan bir OSB içerisinde, 01.01.2016 tarihi itibariyle 5.000.000 TL sabit yatırım tutarı ile yapılması halinde, %25’lik yatırıma katkı oranına tekabül eden 1.250.00 TL tutarına ulaşılıncaya kadar kurumlar/gelir vergisine %60 oranında indirim uygulanır. Eğer bu yatırım Muğla’daki OSB’lerden birinde yapılırsa, yatırıma katkı oranı %20’ye tekabül eden 1.000.000 TL tutarına ulaşılıncaya kadar kurumlar/gelir vergisine %55 oranında indirim uygulanır. </w:t>
      </w:r>
    </w:p>
    <w:p w:rsidR="00B42ECC" w:rsidRDefault="00B42ECC" w:rsidP="00B42ECC"/>
    <w:p w:rsidR="00A45F0B" w:rsidRDefault="00B42ECC" w:rsidP="00B42ECC">
      <w:r>
        <w:t>İlgili yatırımın Aydın veya Denizli illerinde, OSB dışında yapılması halinde ise 5.000.000 TL tutarındaki bir yatırımda, %20’lik yatırıma katkı oranına tekabül eden 1.000.00 TL tutarına ulaşılıncaya kadar kurumlar/gelir vergisine %55 oranında indirim uygulanır. Bu yatırım Muğla ilinde, OSB dışında yapıldığında ise yatırıma katkı oranı %15’e tekabül eden 750.000 TL tutarına ulaşılıncaya kadar kurumlar/gelir vergisine %50 oranında indirim uygulanır.</w:t>
      </w:r>
    </w:p>
    <w:p w:rsidR="00B42ECC" w:rsidRDefault="00B42ECC" w:rsidP="00B42ECC"/>
    <w:p w:rsidR="00CC2CB5" w:rsidRDefault="00B42ECC" w:rsidP="00B42ECC">
      <w:r>
        <w:t xml:space="preserve">Arazi, arsa, </w:t>
      </w:r>
      <w:proofErr w:type="spellStart"/>
      <w:r>
        <w:t>royalti</w:t>
      </w:r>
      <w:proofErr w:type="spellEnd"/>
      <w:r>
        <w:t xml:space="preserve">, yedek parça ve </w:t>
      </w:r>
      <w:proofErr w:type="gramStart"/>
      <w:r>
        <w:t>amortismana</w:t>
      </w:r>
      <w:proofErr w:type="gramEnd"/>
      <w:r>
        <w:t xml:space="preserve"> tâbi olmayan diğer harcamalar vergi indirimi desteğinden yararlanamaz.</w:t>
      </w:r>
    </w:p>
    <w:p w:rsidR="001047D7" w:rsidRDefault="001047D7" w:rsidP="00B42ECC"/>
    <w:p w:rsidR="001047D7" w:rsidRDefault="001047D7" w:rsidP="00B42ECC"/>
    <w:p w:rsidR="001047D7" w:rsidRDefault="001047D7" w:rsidP="00B42ECC"/>
    <w:p w:rsidR="001047D7" w:rsidRDefault="001047D7" w:rsidP="00B42ECC"/>
    <w:p w:rsidR="001047D7" w:rsidRDefault="001047D7" w:rsidP="00B42ECC"/>
    <w:p w:rsidR="001047D7" w:rsidRDefault="001047D7" w:rsidP="00B42ECC"/>
    <w:p w:rsidR="001047D7" w:rsidRDefault="001047D7" w:rsidP="00B42ECC"/>
    <w:p w:rsidR="00B42ECC" w:rsidRPr="00CC2CB5" w:rsidRDefault="00B42ECC" w:rsidP="00B42ECC"/>
    <w:p w:rsidR="00E87091" w:rsidRDefault="00B42ECC" w:rsidP="00B42ECC">
      <w:pPr>
        <w:pStyle w:val="Balk3"/>
      </w:pPr>
      <w:bookmarkStart w:id="23" w:name="_Toc472001999"/>
      <w:r w:rsidRPr="00B42ECC">
        <w:t>Kimler Başvurabilir</w:t>
      </w:r>
      <w:bookmarkEnd w:id="23"/>
    </w:p>
    <w:p w:rsidR="00E87091" w:rsidRDefault="00E87091" w:rsidP="00E87091"/>
    <w:p w:rsidR="00E87091" w:rsidRDefault="00B42ECC" w:rsidP="00E87091">
      <w:proofErr w:type="gramStart"/>
      <w:r w:rsidRPr="00B42ECC">
        <w:t>Gerçek kişiler, adi ortaklıklar, sermaye şirketleri, kooperatifler, birlikler, iş ortaklıkları, kamu kurum ve kuruluşları (genel ve özel bütçeli kurum ve kuruluşlar, il özel idareleri, belediyeler ve kamu iktisadi teşebbüsleri ile bunların sermaye bileşimindeki hisse oranları yüzde elliyi geçen kurum ve kuruluşlar) ve kamu kuruluşu niteliğindeki meslek kuruluşları, dernekler ve vakıflar ile yurt dışındaki yabancı şirketlerin Türkiye’deki şubeleri</w:t>
      </w:r>
      <w:r>
        <w:t>.</w:t>
      </w:r>
      <w:proofErr w:type="gramEnd"/>
    </w:p>
    <w:p w:rsidR="00B42ECC" w:rsidRDefault="00B42ECC" w:rsidP="00E87091"/>
    <w:p w:rsidR="00B42ECC" w:rsidRDefault="00B42ECC" w:rsidP="00B42ECC">
      <w:pPr>
        <w:pStyle w:val="Balk3"/>
      </w:pPr>
      <w:bookmarkStart w:id="24" w:name="_Toc472002000"/>
      <w:r w:rsidRPr="00B42ECC">
        <w:t>Başvuru Mercii ve Şekli</w:t>
      </w:r>
      <w:bookmarkEnd w:id="24"/>
    </w:p>
    <w:p w:rsidR="00B42ECC" w:rsidRDefault="00B42ECC" w:rsidP="00B42ECC"/>
    <w:p w:rsidR="00B42ECC" w:rsidRDefault="00B42ECC" w:rsidP="00B42ECC">
      <w:r w:rsidRPr="00B42ECC">
        <w:t>Teşvik belgesi müracaatları, tebliğle belirle</w:t>
      </w:r>
      <w:r w:rsidR="00A6399C">
        <w:t>necek bilgi ve belgelerle T.C. Sanayi ve Teknoloji</w:t>
      </w:r>
      <w:r w:rsidRPr="00B42ECC">
        <w:t xml:space="preserve"> Bakanlığına yapılır. Ancak genel ve bölgesel teşvik uygulamaları kapsamında yer alan ve sabit yatırım tutarı on milyon Türk Lirasını aşmayan, tebliğle belirlenecek yatırımlar için yatırımcının tercihine bağlı olarak yatırımın yapılacağı yerdeki yerel birimlere de (sanayi odası, yatırım destek ofisi) müracaat edilebilir.</w:t>
      </w:r>
    </w:p>
    <w:p w:rsidR="00B42ECC" w:rsidRDefault="00B42ECC" w:rsidP="00B42ECC"/>
    <w:p w:rsidR="00B42ECC" w:rsidRDefault="00B42ECC" w:rsidP="00B42ECC">
      <w:pPr>
        <w:pStyle w:val="Balk1"/>
      </w:pPr>
      <w:bookmarkStart w:id="25" w:name="_Toc472002001"/>
      <w:r>
        <w:t>Gerekli Belgeler</w:t>
      </w:r>
      <w:bookmarkEnd w:id="25"/>
    </w:p>
    <w:p w:rsidR="00B42ECC" w:rsidRDefault="00B42ECC" w:rsidP="00B42ECC"/>
    <w:p w:rsidR="00B42ECC" w:rsidRDefault="00B42ECC" w:rsidP="00B42ECC">
      <w:r>
        <w:t>a) Yatırımcıyı temsil ve ilzama yetkili kişi veya kişilerce imzalı müracaat dilekçesi.</w:t>
      </w:r>
    </w:p>
    <w:p w:rsidR="00B42ECC" w:rsidRDefault="00B42ECC" w:rsidP="00B42ECC"/>
    <w:p w:rsidR="00B42ECC" w:rsidRDefault="00B42ECC" w:rsidP="00B42ECC">
      <w:r>
        <w:t>b) Yatırımcıyı temsil ve ilzama yetkili kişilere ait noter tasdikli imza sirküleri, kamu kurumları ve şahıs şirketleri ile gerçek kişiler için imza beyannamesi.</w:t>
      </w:r>
    </w:p>
    <w:p w:rsidR="00B42ECC" w:rsidRDefault="00B42ECC" w:rsidP="00B42ECC"/>
    <w:p w:rsidR="00B42ECC" w:rsidRDefault="00B42ECC" w:rsidP="00B42ECC">
      <w:r>
        <w:t>c) Yatırımlarda Devlet Yardımları Hakkında Kararın Uygulanmasına İlişkin Tebliğ (Tebliğ No: 2012/1) EK-1’deki örneğe uygun olarak hazırlanmış, her sayfası yatırımcıyı temsil ve ilzama yetkili kişi veya kişilerce imzalı ve kaşeli yatırım bilgi formu ve taahhütname ile makine ve teçhizat listeleri.</w:t>
      </w:r>
    </w:p>
    <w:p w:rsidR="00B42ECC" w:rsidRDefault="00B42ECC" w:rsidP="00B42ECC"/>
    <w:p w:rsidR="00B42ECC" w:rsidRDefault="00B42ECC" w:rsidP="00B42ECC">
      <w:r>
        <w:t xml:space="preserve">ç)  Bakanlığa yapılacak müracaatlarda,  </w:t>
      </w:r>
      <w:proofErr w:type="spellStart"/>
      <w:r>
        <w:t>dörtyüz</w:t>
      </w:r>
      <w:proofErr w:type="spellEnd"/>
      <w:r>
        <w:t xml:space="preserve"> Türk Lirası tutarındaki meblağın Bakanlık Döner Sermaye İşletmesine ait, Yatırımlarda Devlet Yardımları Hakkında Kararın Uygulanmasına İlişkin Tebliğ (Tebliğ No: 2012/1) EK-9’da belirtilen hesaba yatırıldığına dair belge</w:t>
      </w:r>
    </w:p>
    <w:p w:rsidR="004D2391" w:rsidRDefault="004D2391" w:rsidP="00B42ECC"/>
    <w:p w:rsidR="001047D7" w:rsidRDefault="00B42ECC" w:rsidP="00B42ECC">
      <w:r>
        <w:t xml:space="preserve">d) Firmanın son ortaklık yapısını gösterir Türkiye Ticaret Sicil Gazetesi veya Türkiye Esnaf ve </w:t>
      </w:r>
      <w:proofErr w:type="gramStart"/>
      <w:r>
        <w:t>Sanatkarlar</w:t>
      </w:r>
      <w:proofErr w:type="gramEnd"/>
      <w:r>
        <w:t xml:space="preserve"> Sicil Gazetesi örneği.</w:t>
      </w:r>
    </w:p>
    <w:p w:rsidR="004D2391" w:rsidRDefault="004D2391" w:rsidP="00B42ECC"/>
    <w:p w:rsidR="004D2391" w:rsidRDefault="004D2391" w:rsidP="00B42ECC"/>
    <w:p w:rsidR="004D2391" w:rsidRDefault="004D2391" w:rsidP="00B42ECC"/>
    <w:p w:rsidR="004D2391" w:rsidRDefault="004D2391" w:rsidP="00B42ECC"/>
    <w:p w:rsidR="004D2391" w:rsidRDefault="004D2391" w:rsidP="00B42ECC"/>
    <w:p w:rsidR="004D2391" w:rsidRDefault="004D2391" w:rsidP="00B42ECC"/>
    <w:p w:rsidR="004D2391" w:rsidRDefault="004D2391" w:rsidP="00B42ECC"/>
    <w:p w:rsidR="00B42ECC" w:rsidRDefault="00B42ECC" w:rsidP="00B42ECC">
      <w:r>
        <w:t xml:space="preserve">e) Kamu kurum ve kuruluşları tarafından yapılacak müracaatlar hariç olmak üzere, </w:t>
      </w:r>
      <w:proofErr w:type="gramStart"/>
      <w:r>
        <w:t>31/5/2006</w:t>
      </w:r>
      <w:proofErr w:type="gramEnd"/>
      <w:r>
        <w:t xml:space="preserve"> tarihli ve 5510 sayılı Sosyal Sigortalar ve Genel Sağlık Sigortası Kanunu uyarınca Türkiye genelinde Sosyal Güvenlik Kurumuna muaccel olmuş prim ve idari para cezası borçlarının bulunmadığına veya tecil ve/veya taksitlendirildiğine ya da yapılandırıldığına ve yapılandırmanın bozulmadığına dair Sosyal Güvenlik Kurumunun ilgili birimlerinden alınacak yazı veya Kurumun elektronik bilgi iletişim ortamından alınacak </w:t>
      </w:r>
      <w:proofErr w:type="spellStart"/>
      <w:r>
        <w:t>barkodlu</w:t>
      </w:r>
      <w:proofErr w:type="spellEnd"/>
      <w:r>
        <w:t xml:space="preserve"> çıktı.</w:t>
      </w:r>
    </w:p>
    <w:p w:rsidR="00B42ECC" w:rsidRDefault="00B42ECC" w:rsidP="00B42ECC"/>
    <w:p w:rsidR="00B42ECC" w:rsidRDefault="00B42ECC" w:rsidP="00B42ECC">
      <w:r>
        <w:t xml:space="preserve">f) </w:t>
      </w:r>
      <w:proofErr w:type="gramStart"/>
      <w:r>
        <w:t>3/10/2013</w:t>
      </w:r>
      <w:proofErr w:type="gramEnd"/>
      <w:r>
        <w:t xml:space="preserve"> tarihli ve 28784 sayılı Resmî </w:t>
      </w:r>
      <w:proofErr w:type="spellStart"/>
      <w:r>
        <w:t>Gazete’de</w:t>
      </w:r>
      <w:proofErr w:type="spellEnd"/>
      <w:r>
        <w:t xml:space="preserve"> yayımlanan Çevresel Etki Değerlendirmesi Yönetmeliği hükümlerine göre “Çevresel Etki Değerlendirmesi Olumlu Kararı” veya “Çevresel Etki Değerlendirmesi Gerekli Değildir Kararı” şartı aranması gereken yatırım konuları için Çevre ve Şehircilik Bakanlığından alınan Karar ve/veya Karara ilişkin yazı.</w:t>
      </w:r>
    </w:p>
    <w:p w:rsidR="00B42ECC" w:rsidRDefault="00B42ECC" w:rsidP="00B42ECC"/>
    <w:p w:rsidR="00B42ECC" w:rsidRDefault="00B42ECC" w:rsidP="00B42ECC">
      <w:r>
        <w:t>g) Komple yeni yatırımlarda Milli Eğitim Bakanlığınca düzenlenen ön izin belgesi, diğer yatırım cinslerinde Kurum Açma Belgesinin tasdikli sureti.</w:t>
      </w:r>
    </w:p>
    <w:p w:rsidR="00B42ECC" w:rsidRDefault="00B42ECC" w:rsidP="00B42ECC"/>
    <w:p w:rsidR="00B42ECC" w:rsidRDefault="00B42ECC" w:rsidP="00B42ECC">
      <w:r>
        <w:t xml:space="preserve">h)    </w:t>
      </w:r>
      <w:proofErr w:type="gramStart"/>
      <w:r>
        <w:t>Yatırımın    sektörüne</w:t>
      </w:r>
      <w:proofErr w:type="gramEnd"/>
      <w:r>
        <w:t>,    büyüklüğüne    veya    teşvik    uygulamalarına    bağlı    olarak    Genel</w:t>
      </w:r>
      <w:r w:rsidR="00D11C44">
        <w:t xml:space="preserve"> </w:t>
      </w:r>
      <w:r w:rsidR="00A6399C">
        <w:t>Müdürlükçe(Sanayi ve Teknoloji</w:t>
      </w:r>
      <w:r>
        <w:t xml:space="preserve"> Bakanlığı) talep edilebilecek diğer bilgi ve belgeler.</w:t>
      </w:r>
    </w:p>
    <w:p w:rsidR="00B42ECC" w:rsidRDefault="00B42ECC" w:rsidP="00B42ECC"/>
    <w:p w:rsidR="00B42ECC" w:rsidRDefault="00B42ECC" w:rsidP="00B42ECC"/>
    <w:p w:rsidR="00B42ECC" w:rsidRDefault="00B42ECC" w:rsidP="00B42ECC"/>
    <w:p w:rsidR="00B42ECC" w:rsidRDefault="00B42ECC" w:rsidP="00B42ECC"/>
    <w:p w:rsidR="00B42ECC" w:rsidRDefault="00B42ECC" w:rsidP="00B42ECC">
      <w:r>
        <w:t xml:space="preserve">Detaylı Bilgi İçin:              </w:t>
      </w:r>
    </w:p>
    <w:p w:rsidR="00B42ECC" w:rsidRDefault="00B42ECC" w:rsidP="00B42ECC"/>
    <w:p w:rsidR="00EF7C1A" w:rsidRDefault="00B42ECC" w:rsidP="006F548D">
      <w:r>
        <w:t>http://www.yatirimadestek.com/arama.aspx?__VIEWSTATE=%2FwEPDwUKMTU4MjI2NTYzNGRk&amp;arama=te%C5%9Fvik</w:t>
      </w:r>
    </w:p>
    <w:p w:rsidR="00EF7C1A" w:rsidRDefault="00EF7C1A" w:rsidP="00EF7C1A">
      <w:pPr>
        <w:jc w:val="center"/>
      </w:pPr>
    </w:p>
    <w:p w:rsidR="00EF7C1A" w:rsidRPr="00EF7C1A" w:rsidRDefault="00EF7C1A" w:rsidP="00EF7C1A">
      <w:pPr>
        <w:jc w:val="center"/>
      </w:pPr>
    </w:p>
    <w:sectPr w:rsidR="00EF7C1A" w:rsidRPr="00EF7C1A" w:rsidSect="00B30836">
      <w:headerReference w:type="default" r:id="rId10"/>
      <w:footerReference w:type="default" r:id="rId11"/>
      <w:footerReference w:type="first" r:id="rId12"/>
      <w:pgSz w:w="11906" w:h="16838"/>
      <w:pgMar w:top="1417" w:right="1417" w:bottom="1417" w:left="1417" w:header="90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38" w:rsidRDefault="00412038" w:rsidP="00EF7C1A">
      <w:pPr>
        <w:spacing w:after="0" w:line="240" w:lineRule="auto"/>
      </w:pPr>
      <w:r>
        <w:separator/>
      </w:r>
    </w:p>
    <w:p w:rsidR="00412038" w:rsidRDefault="00412038"/>
  </w:endnote>
  <w:endnote w:type="continuationSeparator" w:id="0">
    <w:p w:rsidR="00412038" w:rsidRDefault="00412038" w:rsidP="00EF7C1A">
      <w:pPr>
        <w:spacing w:after="0" w:line="240" w:lineRule="auto"/>
      </w:pPr>
      <w:r>
        <w:continuationSeparator/>
      </w:r>
    </w:p>
    <w:p w:rsidR="00412038" w:rsidRDefault="0041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CC" w:rsidRDefault="00B42ECC" w:rsidP="00D11C44">
    <w:pPr>
      <w:pStyle w:val="Altbilgi"/>
      <w:tabs>
        <w:tab w:val="left" w:pos="720"/>
        <w:tab w:val="left" w:pos="7215"/>
      </w:tabs>
    </w:pPr>
    <w:r>
      <w:rPr>
        <w:noProof/>
        <w:lang w:eastAsia="tr-TR"/>
      </w:rPr>
      <mc:AlternateContent>
        <mc:Choice Requires="wps">
          <w:drawing>
            <wp:anchor distT="45720" distB="45720" distL="114300" distR="114300" simplePos="0" relativeHeight="251666432" behindDoc="0" locked="0" layoutInCell="1" allowOverlap="1" wp14:anchorId="1A64F106" wp14:editId="2D7F29BB">
              <wp:simplePos x="0" y="0"/>
              <wp:positionH relativeFrom="margin">
                <wp:align>left</wp:align>
              </wp:positionH>
              <wp:positionV relativeFrom="paragraph">
                <wp:posOffset>11430</wp:posOffset>
              </wp:positionV>
              <wp:extent cx="4000500" cy="847725"/>
              <wp:effectExtent l="0" t="0" r="0" b="952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47725"/>
                      </a:xfrm>
                      <a:prstGeom prst="rect">
                        <a:avLst/>
                      </a:prstGeom>
                      <a:solidFill>
                        <a:srgbClr val="FFFFFF"/>
                      </a:solidFill>
                      <a:ln w="9525">
                        <a:noFill/>
                        <a:miter lim="800000"/>
                        <a:headEnd/>
                        <a:tailEnd/>
                      </a:ln>
                    </wps:spPr>
                    <wps:txbx>
                      <w:txbxContent>
                        <w:p w:rsidR="00B42ECC" w:rsidRDefault="00B42ECC">
                          <w:r>
                            <w:t>Aydın Yatırım Destek Ofisi</w:t>
                          </w:r>
                        </w:p>
                        <w:p w:rsidR="00B42ECC" w:rsidRDefault="00B42ECC">
                          <w:r>
                            <w:t xml:space="preserve">Tel: 0256 211 0 216 </w:t>
                          </w:r>
                          <w:proofErr w:type="spellStart"/>
                          <w:r>
                            <w:t>Fax</w:t>
                          </w:r>
                          <w:proofErr w:type="spellEnd"/>
                          <w:r>
                            <w:t>: 0256 211 0 213</w:t>
                          </w:r>
                        </w:p>
                        <w:p w:rsidR="00B42ECC" w:rsidRDefault="00B42ECC">
                          <w:r>
                            <w:t>aydin@geka.gov.tr</w:t>
                          </w:r>
                        </w:p>
                        <w:p w:rsidR="00B42ECC" w:rsidRDefault="00B42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64F106" id="_x0000_t202" coordsize="21600,21600" o:spt="202" path="m,l,21600r21600,l21600,xe">
              <v:stroke joinstyle="miter"/>
              <v:path gradientshapeok="t" o:connecttype="rect"/>
            </v:shapetype>
            <v:shape id="_x0000_s1032" type="#_x0000_t202" style="position:absolute;left:0;text-align:left;margin-left:0;margin-top:.9pt;width:315pt;height:66.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" stroked="f">
              <v:textbox>
                <w:txbxContent>
                  <w:p w:rsidR="00B42ECC" w:rsidRDefault="00B42ECC">
                    <w:r>
                      <w:t>Aydın Yatırım Destek Ofisi</w:t>
                    </w:r>
                  </w:p>
                  <w:p w:rsidR="00B42ECC" w:rsidRDefault="00B42ECC">
                    <w:r>
                      <w:t>Tel: 0256 211 0 216 Fax: 0256 211 0 213</w:t>
                    </w:r>
                  </w:p>
                  <w:p w:rsidR="00B42ECC" w:rsidRDefault="00B42ECC">
                    <w:r>
                      <w:t>aydin@geka.gov.tr</w:t>
                    </w:r>
                  </w:p>
                  <w:p w:rsidR="00B42ECC" w:rsidRDefault="00B42ECC"/>
                </w:txbxContent>
              </v:textbox>
              <w10:wrap type="square" anchorx="margin"/>
            </v:shape>
          </w:pict>
        </mc:Fallback>
      </mc:AlternateContent>
    </w:r>
    <w:sdt>
      <w:sdtPr>
        <w:id w:val="1103923285"/>
        <w:docPartObj>
          <w:docPartGallery w:val="Page Numbers (Bottom of Page)"/>
          <w:docPartUnique/>
        </w:docPartObj>
      </w:sdtPr>
      <w:sdtEndPr/>
      <w:sdtContent>
        <w:r>
          <w:tab/>
        </w:r>
        <w:r>
          <w:tab/>
        </w:r>
        <w:r>
          <w:tab/>
        </w:r>
        <w:r w:rsidR="00D11C44">
          <w:tab/>
        </w:r>
        <w:r>
          <w:fldChar w:fldCharType="begin"/>
        </w:r>
        <w:r>
          <w:instrText>PAGE   \* MERGEFORMAT</w:instrText>
        </w:r>
        <w:r>
          <w:fldChar w:fldCharType="separate"/>
        </w:r>
        <w:r w:rsidR="00BF6CD2">
          <w:rPr>
            <w:noProof/>
          </w:rPr>
          <w:t>9</w:t>
        </w:r>
        <w:r>
          <w:fldChar w:fldCharType="end"/>
        </w:r>
      </w:sdtContent>
    </w:sdt>
  </w:p>
  <w:p w:rsidR="00B42ECC" w:rsidRDefault="00B42ECC" w:rsidP="00B30836">
    <w:pPr>
      <w:pStyle w:val="Altbilgi"/>
      <w:tabs>
        <w:tab w:val="left" w:pos="7260"/>
      </w:tabs>
    </w:pPr>
    <w:r>
      <w:rPr>
        <w:noProof/>
        <w:lang w:eastAsia="tr-TR"/>
      </w:rPr>
      <mc:AlternateContent>
        <mc:Choice Requires="wps">
          <w:drawing>
            <wp:anchor distT="45720" distB="45720" distL="114300" distR="114300" simplePos="0" relativeHeight="251706368" behindDoc="0" locked="0" layoutInCell="1" allowOverlap="1" wp14:anchorId="0270A768" wp14:editId="36D2E44C">
              <wp:simplePos x="0" y="0"/>
              <wp:positionH relativeFrom="margin">
                <wp:posOffset>4457065</wp:posOffset>
              </wp:positionH>
              <wp:positionV relativeFrom="paragraph">
                <wp:posOffset>20955</wp:posOffset>
              </wp:positionV>
              <wp:extent cx="1967865" cy="363855"/>
              <wp:effectExtent l="0" t="0" r="0"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363855"/>
                      </a:xfrm>
                      <a:prstGeom prst="rect">
                        <a:avLst/>
                      </a:prstGeom>
                      <a:solidFill>
                        <a:srgbClr val="FFFFFF"/>
                      </a:solidFill>
                      <a:ln w="9525">
                        <a:noFill/>
                        <a:miter lim="800000"/>
                        <a:headEnd/>
                        <a:tailEnd/>
                      </a:ln>
                    </wps:spPr>
                    <wps:txbx>
                      <w:txbxContent>
                        <w:p w:rsidR="00B42ECC" w:rsidRDefault="00B42ECC" w:rsidP="00F838AC">
                          <w:pPr>
                            <w:jc w:val="center"/>
                          </w:pPr>
                          <w:r>
                            <w:t>Bilgi İçin: Alper AVŞAR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70A768" id="_x0000_s1033" type="#_x0000_t202" style="position:absolute;left:0;text-align:left;margin-left:350.95pt;margin-top:1.65pt;width:154.95pt;height:28.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" stroked="f">
              <v:textbox>
                <w:txbxContent>
                  <w:p w:rsidR="00B42ECC" w:rsidRDefault="00B42ECC" w:rsidP="00F838AC">
                    <w:pPr>
                      <w:jc w:val="center"/>
                    </w:pPr>
                    <w:r>
                      <w:t>Bilgi İçin: Alper AVŞAR</w:t>
                    </w:r>
                  </w:p>
                </w:txbxContent>
              </v:textbox>
              <w10:wrap type="square" anchorx="margin"/>
            </v:shape>
          </w:pict>
        </mc:Fallback>
      </mc:AlternateContent>
    </w:r>
    <w:r>
      <w:tab/>
    </w:r>
    <w:r>
      <w:tab/>
    </w:r>
    <w:r>
      <w:tab/>
    </w:r>
  </w:p>
  <w:p w:rsidR="00B42ECC" w:rsidRDefault="00B42E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44" w:rsidRDefault="00D11C44" w:rsidP="00D11C44">
    <w:pPr>
      <w:pStyle w:val="Altbilgi"/>
      <w:jc w:val="left"/>
    </w:pPr>
    <w:r>
      <w:rPr>
        <w:noProof/>
        <w:lang w:eastAsia="tr-TR"/>
      </w:rPr>
      <w:drawing>
        <wp:anchor distT="0" distB="0" distL="114300" distR="114300" simplePos="0" relativeHeight="251721728" behindDoc="1" locked="0" layoutInCell="1" allowOverlap="1">
          <wp:simplePos x="0" y="0"/>
          <wp:positionH relativeFrom="column">
            <wp:posOffset>-899795</wp:posOffset>
          </wp:positionH>
          <wp:positionV relativeFrom="paragraph">
            <wp:posOffset>-698500</wp:posOffset>
          </wp:positionV>
          <wp:extent cx="7543800" cy="889000"/>
          <wp:effectExtent l="0" t="0" r="0" b="6350"/>
          <wp:wrapTight wrapText="bothSides">
            <wp:wrapPolygon edited="0">
              <wp:start x="0" y="0"/>
              <wp:lineTo x="0" y="21291"/>
              <wp:lineTo x="21545" y="21291"/>
              <wp:lineTo x="21545" y="0"/>
              <wp:lineTo x="0" y="0"/>
            </wp:wrapPolygon>
          </wp:wrapTight>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8890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38" w:rsidRDefault="00412038" w:rsidP="00EF7C1A">
      <w:pPr>
        <w:spacing w:after="0" w:line="240" w:lineRule="auto"/>
      </w:pPr>
      <w:r>
        <w:separator/>
      </w:r>
    </w:p>
    <w:p w:rsidR="00412038" w:rsidRDefault="00412038"/>
  </w:footnote>
  <w:footnote w:type="continuationSeparator" w:id="0">
    <w:p w:rsidR="00412038" w:rsidRDefault="00412038" w:rsidP="00EF7C1A">
      <w:pPr>
        <w:spacing w:after="0" w:line="240" w:lineRule="auto"/>
      </w:pPr>
      <w:r>
        <w:continuationSeparator/>
      </w:r>
    </w:p>
    <w:p w:rsidR="00412038" w:rsidRDefault="00412038"/>
  </w:footnote>
  <w:footnote w:id="1">
    <w:p w:rsidR="006156DC" w:rsidRPr="006156DC" w:rsidRDefault="006156DC">
      <w:pPr>
        <w:pStyle w:val="DipnotMetni"/>
      </w:pPr>
      <w:r w:rsidRPr="006156DC">
        <w:rPr>
          <w:rStyle w:val="DipnotBavurusu"/>
        </w:rPr>
        <w:footnoteRef/>
      </w:r>
      <w:r w:rsidRPr="006156DC">
        <w:t xml:space="preserve">   Faiz desteği azami 5 yıl vadeli olup, indirim tutarı 700.000 TL’yi aşamaz.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CC" w:rsidRDefault="00B42ECC" w:rsidP="00D11C44">
    <w:pPr>
      <w:pStyle w:val="stbilgi"/>
      <w:jc w:val="right"/>
    </w:pPr>
    <w:r>
      <w:rPr>
        <w:noProof/>
        <w:lang w:eastAsia="tr-TR"/>
      </w:rPr>
      <mc:AlternateContent>
        <mc:Choice Requires="wps">
          <w:drawing>
            <wp:anchor distT="45720" distB="45720" distL="114300" distR="114300" simplePos="0" relativeHeight="251715584" behindDoc="0" locked="0" layoutInCell="1" allowOverlap="1" wp14:anchorId="2E693F6A" wp14:editId="16B29250">
              <wp:simplePos x="0" y="0"/>
              <wp:positionH relativeFrom="margin">
                <wp:posOffset>2014855</wp:posOffset>
              </wp:positionH>
              <wp:positionV relativeFrom="topMargin">
                <wp:align>bottom</wp:align>
              </wp:positionV>
              <wp:extent cx="1367790" cy="719455"/>
              <wp:effectExtent l="0" t="0" r="3810" b="444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noFill/>
                        <a:miter lim="800000"/>
                        <a:headEnd/>
                        <a:tailEnd/>
                      </a:ln>
                    </wps:spPr>
                    <wps:txbx>
                      <w:txbxContent>
                        <w:p w:rsidR="00B42ECC" w:rsidRDefault="00B42ECC">
                          <w:r>
                            <w:rPr>
                              <w:noProof/>
                              <w:lang w:eastAsia="tr-TR"/>
                            </w:rPr>
                            <w:drawing>
                              <wp:inline distT="0" distB="0" distL="0" distR="0" wp14:anchorId="76EBEDD1" wp14:editId="540F7159">
                                <wp:extent cx="1200150" cy="6000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ka ye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0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693F6A" id="_x0000_t202" coordsize="21600,21600" o:spt="202" path="m,l,21600r21600,l21600,xe">
              <v:stroke joinstyle="miter"/>
              <v:path gradientshapeok="t" o:connecttype="rect"/>
            </v:shapetype>
            <v:shape id="_x0000_s1031" type="#_x0000_t202" style="position:absolute;left:0;text-align:left;margin-left:158.65pt;margin-top:0;width:107.7pt;height:56.65pt;z-index:251715584;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" stroked="f">
              <v:textbox>
                <w:txbxContent>
                  <w:p w:rsidR="00B42ECC" w:rsidRDefault="00B42ECC">
                    <w:r>
                      <w:rPr>
                        <w:noProof/>
                        <w:lang w:eastAsia="tr-TR"/>
                      </w:rPr>
                      <w:drawing>
                        <wp:inline distT="0" distB="0" distL="0" distR="0" wp14:anchorId="76EBEDD1" wp14:editId="540F7159">
                          <wp:extent cx="1200150" cy="6000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ka yeni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600075"/>
                                  </a:xfrm>
                                  <a:prstGeom prst="rect">
                                    <a:avLst/>
                                  </a:prstGeom>
                                </pic:spPr>
                              </pic:pic>
                            </a:graphicData>
                          </a:graphic>
                        </wp:inline>
                      </w:drawing>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3FB"/>
    <w:multiLevelType w:val="multilevel"/>
    <w:tmpl w:val="88D6D976"/>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53"/>
    <w:rsid w:val="000E2223"/>
    <w:rsid w:val="001047D7"/>
    <w:rsid w:val="00117E8D"/>
    <w:rsid w:val="00157770"/>
    <w:rsid w:val="001835CA"/>
    <w:rsid w:val="001F7B55"/>
    <w:rsid w:val="00221180"/>
    <w:rsid w:val="0027741B"/>
    <w:rsid w:val="00293C53"/>
    <w:rsid w:val="00361CCE"/>
    <w:rsid w:val="003A527F"/>
    <w:rsid w:val="00412038"/>
    <w:rsid w:val="004806E7"/>
    <w:rsid w:val="004D2391"/>
    <w:rsid w:val="00512417"/>
    <w:rsid w:val="005369C5"/>
    <w:rsid w:val="005C4A05"/>
    <w:rsid w:val="006156DC"/>
    <w:rsid w:val="006232E9"/>
    <w:rsid w:val="00682056"/>
    <w:rsid w:val="006F325D"/>
    <w:rsid w:val="006F548D"/>
    <w:rsid w:val="0073297A"/>
    <w:rsid w:val="00776986"/>
    <w:rsid w:val="00804121"/>
    <w:rsid w:val="0083183E"/>
    <w:rsid w:val="008B0F2D"/>
    <w:rsid w:val="00930B4B"/>
    <w:rsid w:val="009D0484"/>
    <w:rsid w:val="009E0636"/>
    <w:rsid w:val="00A45F0B"/>
    <w:rsid w:val="00A6399C"/>
    <w:rsid w:val="00AF7023"/>
    <w:rsid w:val="00B30836"/>
    <w:rsid w:val="00B42ECC"/>
    <w:rsid w:val="00B60DA2"/>
    <w:rsid w:val="00B67FE3"/>
    <w:rsid w:val="00BF6CD2"/>
    <w:rsid w:val="00C21F95"/>
    <w:rsid w:val="00C83ADA"/>
    <w:rsid w:val="00C95436"/>
    <w:rsid w:val="00C97167"/>
    <w:rsid w:val="00CC2CB5"/>
    <w:rsid w:val="00D11C44"/>
    <w:rsid w:val="00D708EB"/>
    <w:rsid w:val="00DA785A"/>
    <w:rsid w:val="00DF5A30"/>
    <w:rsid w:val="00E007C6"/>
    <w:rsid w:val="00E22EDA"/>
    <w:rsid w:val="00E87091"/>
    <w:rsid w:val="00EA5923"/>
    <w:rsid w:val="00EE4739"/>
    <w:rsid w:val="00EF7C1A"/>
    <w:rsid w:val="00F838AC"/>
    <w:rsid w:val="00FF4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23"/>
    <w:pPr>
      <w:spacing w:after="40"/>
      <w:jc w:val="both"/>
    </w:pPr>
    <w:rPr>
      <w:rFonts w:ascii="Times New Roman" w:hAnsi="Times New Roman"/>
      <w:sz w:val="24"/>
    </w:rPr>
  </w:style>
  <w:style w:type="paragraph" w:styleId="Balk1">
    <w:name w:val="heading 1"/>
    <w:basedOn w:val="Normal"/>
    <w:next w:val="Normal"/>
    <w:link w:val="Balk1Char"/>
    <w:uiPriority w:val="9"/>
    <w:qFormat/>
    <w:rsid w:val="001F7B55"/>
    <w:pPr>
      <w:keepNext/>
      <w:keepLines/>
      <w:numPr>
        <w:numId w:val="1"/>
      </w:numPr>
      <w:spacing w:before="240" w:after="0"/>
      <w:outlineLvl w:val="0"/>
    </w:pPr>
    <w:rPr>
      <w:rFonts w:eastAsiaTheme="majorEastAsia" w:cs="Times New Roman"/>
      <w:b/>
      <w:szCs w:val="24"/>
    </w:rPr>
  </w:style>
  <w:style w:type="paragraph" w:styleId="Balk2">
    <w:name w:val="heading 2"/>
    <w:basedOn w:val="Normal"/>
    <w:next w:val="Normal"/>
    <w:link w:val="Balk2Char"/>
    <w:uiPriority w:val="9"/>
    <w:unhideWhenUsed/>
    <w:qFormat/>
    <w:rsid w:val="009D0484"/>
    <w:pPr>
      <w:keepNext/>
      <w:keepLines/>
      <w:numPr>
        <w:ilvl w:val="1"/>
        <w:numId w:val="1"/>
      </w:numPr>
      <w:spacing w:before="120" w:after="0"/>
      <w:ind w:left="862" w:hanging="578"/>
      <w:outlineLvl w:val="1"/>
    </w:pPr>
    <w:rPr>
      <w:rFonts w:eastAsiaTheme="majorEastAsia" w:cs="Times New Roman"/>
      <w:b/>
      <w:szCs w:val="24"/>
    </w:rPr>
  </w:style>
  <w:style w:type="paragraph" w:styleId="Balk3">
    <w:name w:val="heading 3"/>
    <w:basedOn w:val="Normal"/>
    <w:next w:val="Normal"/>
    <w:link w:val="Balk3Char"/>
    <w:uiPriority w:val="9"/>
    <w:unhideWhenUsed/>
    <w:qFormat/>
    <w:rsid w:val="009D0484"/>
    <w:pPr>
      <w:keepNext/>
      <w:keepLines/>
      <w:numPr>
        <w:ilvl w:val="2"/>
        <w:numId w:val="1"/>
      </w:numPr>
      <w:spacing w:before="120" w:after="0"/>
      <w:ind w:left="1145"/>
      <w:outlineLvl w:val="2"/>
    </w:pPr>
    <w:rPr>
      <w:rFonts w:eastAsiaTheme="majorEastAsia" w:cs="Times New Roman"/>
      <w:b/>
      <w:szCs w:val="24"/>
    </w:rPr>
  </w:style>
  <w:style w:type="paragraph" w:styleId="Balk4">
    <w:name w:val="heading 4"/>
    <w:basedOn w:val="Normal"/>
    <w:next w:val="Normal"/>
    <w:link w:val="Balk4Char"/>
    <w:uiPriority w:val="9"/>
    <w:unhideWhenUsed/>
    <w:qFormat/>
    <w:rsid w:val="009D0484"/>
    <w:pPr>
      <w:keepNext/>
      <w:keepLines/>
      <w:numPr>
        <w:ilvl w:val="3"/>
        <w:numId w:val="1"/>
      </w:numPr>
      <w:spacing w:before="120" w:after="0"/>
      <w:ind w:left="1429" w:hanging="862"/>
      <w:outlineLvl w:val="3"/>
    </w:pPr>
    <w:rPr>
      <w:rFonts w:eastAsiaTheme="majorEastAsia" w:cs="Times New Roman"/>
      <w:b/>
      <w:iCs/>
      <w:szCs w:val="24"/>
    </w:rPr>
  </w:style>
  <w:style w:type="paragraph" w:styleId="Balk5">
    <w:name w:val="heading 5"/>
    <w:basedOn w:val="Normal"/>
    <w:next w:val="Normal"/>
    <w:link w:val="Balk5Char"/>
    <w:uiPriority w:val="9"/>
    <w:semiHidden/>
    <w:unhideWhenUsed/>
    <w:qFormat/>
    <w:rsid w:val="00EF7C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EF7C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EF7C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EF7C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F7C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Glgeleme-Vurgu11">
    <w:name w:val="Açık Gölgeleme - Vurgu 11"/>
    <w:basedOn w:val="NormalTablo"/>
    <w:uiPriority w:val="60"/>
    <w:rsid w:val="00FF460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EF7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C1A"/>
  </w:style>
  <w:style w:type="paragraph" w:styleId="Altbilgi">
    <w:name w:val="footer"/>
    <w:basedOn w:val="Normal"/>
    <w:link w:val="AltbilgiChar"/>
    <w:uiPriority w:val="99"/>
    <w:unhideWhenUsed/>
    <w:rsid w:val="00EF7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C1A"/>
  </w:style>
  <w:style w:type="character" w:customStyle="1" w:styleId="Balk1Char">
    <w:name w:val="Başlık 1 Char"/>
    <w:basedOn w:val="VarsaylanParagrafYazTipi"/>
    <w:link w:val="Balk1"/>
    <w:uiPriority w:val="9"/>
    <w:rsid w:val="001F7B55"/>
    <w:rPr>
      <w:rFonts w:ascii="Times New Roman" w:eastAsiaTheme="majorEastAsia" w:hAnsi="Times New Roman" w:cs="Times New Roman"/>
      <w:b/>
      <w:sz w:val="24"/>
      <w:szCs w:val="24"/>
    </w:rPr>
  </w:style>
  <w:style w:type="character" w:customStyle="1" w:styleId="Balk2Char">
    <w:name w:val="Başlık 2 Char"/>
    <w:basedOn w:val="VarsaylanParagrafYazTipi"/>
    <w:link w:val="Balk2"/>
    <w:uiPriority w:val="9"/>
    <w:rsid w:val="009D0484"/>
    <w:rPr>
      <w:rFonts w:ascii="Times New Roman" w:eastAsiaTheme="majorEastAsia" w:hAnsi="Times New Roman" w:cs="Times New Roman"/>
      <w:b/>
      <w:sz w:val="24"/>
      <w:szCs w:val="24"/>
    </w:rPr>
  </w:style>
  <w:style w:type="character" w:customStyle="1" w:styleId="Balk3Char">
    <w:name w:val="Başlık 3 Char"/>
    <w:basedOn w:val="VarsaylanParagrafYazTipi"/>
    <w:link w:val="Balk3"/>
    <w:uiPriority w:val="9"/>
    <w:rsid w:val="009D0484"/>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9D0484"/>
    <w:rPr>
      <w:rFonts w:ascii="Times New Roman" w:eastAsiaTheme="majorEastAsia" w:hAnsi="Times New Roman" w:cs="Times New Roman"/>
      <w:b/>
      <w:iCs/>
      <w:sz w:val="24"/>
      <w:szCs w:val="24"/>
    </w:rPr>
  </w:style>
  <w:style w:type="character" w:customStyle="1" w:styleId="Balk5Char">
    <w:name w:val="Başlık 5 Char"/>
    <w:basedOn w:val="VarsaylanParagrafYazTipi"/>
    <w:link w:val="Balk5"/>
    <w:uiPriority w:val="9"/>
    <w:semiHidden/>
    <w:rsid w:val="00EF7C1A"/>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EF7C1A"/>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EF7C1A"/>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EF7C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F7C1A"/>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qFormat/>
    <w:rsid w:val="00DF5A3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F5A3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F5A30"/>
    <w:rPr>
      <w:rFonts w:eastAsiaTheme="minorEastAsia" w:cs="Times New Roman"/>
      <w:sz w:val="20"/>
      <w:szCs w:val="20"/>
      <w:lang w:eastAsia="tr-TR"/>
    </w:rPr>
  </w:style>
  <w:style w:type="character" w:styleId="HafifVurgulama">
    <w:name w:val="Subtle Emphasis"/>
    <w:basedOn w:val="VarsaylanParagrafYazTipi"/>
    <w:uiPriority w:val="19"/>
    <w:qFormat/>
    <w:rsid w:val="00DF5A30"/>
    <w:rPr>
      <w:i/>
      <w:iCs/>
    </w:rPr>
  </w:style>
  <w:style w:type="table" w:styleId="OrtaGlgeleme2-Vurgu5">
    <w:name w:val="Medium Shading 2 Accent 5"/>
    <w:basedOn w:val="NormalTablo"/>
    <w:uiPriority w:val="64"/>
    <w:rsid w:val="00DF5A30"/>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Vurgu61">
    <w:name w:val="Liste Tablo 3 - Vurgu 61"/>
    <w:basedOn w:val="NormalTablo"/>
    <w:uiPriority w:val="48"/>
    <w:rsid w:val="00DF5A3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DF5A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simYazs">
    <w:name w:val="caption"/>
    <w:basedOn w:val="Normal"/>
    <w:next w:val="Normal"/>
    <w:uiPriority w:val="35"/>
    <w:unhideWhenUsed/>
    <w:qFormat/>
    <w:rsid w:val="003A527F"/>
    <w:pPr>
      <w:keepNext/>
      <w:spacing w:after="200" w:line="240" w:lineRule="auto"/>
      <w:jc w:val="center"/>
    </w:pPr>
    <w:rPr>
      <w:b/>
      <w:iCs/>
      <w:sz w:val="18"/>
      <w:szCs w:val="18"/>
    </w:rPr>
  </w:style>
  <w:style w:type="table" w:customStyle="1" w:styleId="KlavuzTablo6Renkli-Vurgu11">
    <w:name w:val="Kılavuz Tablo 6 Renkli - Vurgu 11"/>
    <w:basedOn w:val="NormalTablo"/>
    <w:uiPriority w:val="51"/>
    <w:rsid w:val="00C21F9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Bal">
    <w:name w:val="TOC Heading"/>
    <w:basedOn w:val="Balk1"/>
    <w:next w:val="Normal"/>
    <w:uiPriority w:val="39"/>
    <w:unhideWhenUsed/>
    <w:qFormat/>
    <w:rsid w:val="00C21F95"/>
    <w:pPr>
      <w:numPr>
        <w:numId w:val="0"/>
      </w:numPr>
      <w:outlineLvl w:val="9"/>
    </w:pPr>
    <w:rPr>
      <w:rFonts w:asciiTheme="majorHAnsi"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qFormat/>
    <w:rsid w:val="00C21F95"/>
    <w:pPr>
      <w:spacing w:after="100"/>
    </w:pPr>
  </w:style>
  <w:style w:type="paragraph" w:styleId="T2">
    <w:name w:val="toc 2"/>
    <w:basedOn w:val="Normal"/>
    <w:next w:val="Normal"/>
    <w:autoRedefine/>
    <w:uiPriority w:val="39"/>
    <w:unhideWhenUsed/>
    <w:qFormat/>
    <w:rsid w:val="00C21F95"/>
    <w:pPr>
      <w:spacing w:after="100"/>
      <w:ind w:left="220"/>
    </w:pPr>
  </w:style>
  <w:style w:type="paragraph" w:styleId="T3">
    <w:name w:val="toc 3"/>
    <w:basedOn w:val="Normal"/>
    <w:next w:val="Normal"/>
    <w:autoRedefine/>
    <w:uiPriority w:val="39"/>
    <w:unhideWhenUsed/>
    <w:qFormat/>
    <w:rsid w:val="00C21F95"/>
    <w:pPr>
      <w:spacing w:after="100"/>
      <w:ind w:left="440"/>
    </w:pPr>
  </w:style>
  <w:style w:type="character" w:styleId="Kpr">
    <w:name w:val="Hyperlink"/>
    <w:basedOn w:val="VarsaylanParagrafYazTipi"/>
    <w:uiPriority w:val="99"/>
    <w:unhideWhenUsed/>
    <w:rsid w:val="00C21F95"/>
    <w:rPr>
      <w:color w:val="0563C1" w:themeColor="hyperlink"/>
      <w:u w:val="single"/>
    </w:rPr>
  </w:style>
  <w:style w:type="paragraph" w:styleId="ekillerTablosu">
    <w:name w:val="table of figures"/>
    <w:basedOn w:val="Normal"/>
    <w:next w:val="Normal"/>
    <w:uiPriority w:val="99"/>
    <w:unhideWhenUsed/>
    <w:rsid w:val="00C21F95"/>
    <w:pPr>
      <w:spacing w:after="0"/>
    </w:pPr>
  </w:style>
  <w:style w:type="paragraph" w:styleId="AralkYok">
    <w:name w:val="No Spacing"/>
    <w:link w:val="AralkYokChar"/>
    <w:uiPriority w:val="1"/>
    <w:qFormat/>
    <w:rsid w:val="005369C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69C5"/>
    <w:rPr>
      <w:rFonts w:eastAsiaTheme="minorEastAsia"/>
      <w:lang w:eastAsia="tr-TR"/>
    </w:rPr>
  </w:style>
  <w:style w:type="table" w:styleId="TabloKlavuzu">
    <w:name w:val="Table Grid"/>
    <w:basedOn w:val="NormalTablo"/>
    <w:uiPriority w:val="59"/>
    <w:rsid w:val="000E22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78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785A"/>
    <w:rPr>
      <w:rFonts w:ascii="Tahoma" w:hAnsi="Tahoma" w:cs="Tahoma"/>
      <w:sz w:val="16"/>
      <w:szCs w:val="16"/>
    </w:rPr>
  </w:style>
  <w:style w:type="table" w:customStyle="1" w:styleId="TabloKlavuzu1">
    <w:name w:val="Tablo Kılavuzu1"/>
    <w:basedOn w:val="NormalTablo"/>
    <w:next w:val="TabloKlavuzu"/>
    <w:uiPriority w:val="59"/>
    <w:rsid w:val="00117E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117E8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oKlavuzu2">
    <w:name w:val="Tablo Kılavuzu2"/>
    <w:basedOn w:val="NormalTablo"/>
    <w:next w:val="TabloKlavuzu"/>
    <w:uiPriority w:val="59"/>
    <w:rsid w:val="00117E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117E8D"/>
    <w:rPr>
      <w:vertAlign w:val="superscript"/>
    </w:rPr>
  </w:style>
  <w:style w:type="table" w:styleId="AkGlgeleme-Vurgu1">
    <w:name w:val="Light Shading Accent 1"/>
    <w:basedOn w:val="NormalTablo"/>
    <w:uiPriority w:val="60"/>
    <w:rsid w:val="00117E8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3">
    <w:name w:val="Tablo Kılavuzu3"/>
    <w:basedOn w:val="NormalTablo"/>
    <w:next w:val="TabloKlavuzu"/>
    <w:uiPriority w:val="59"/>
    <w:rsid w:val="00E870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C2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23"/>
    <w:pPr>
      <w:spacing w:after="40"/>
      <w:jc w:val="both"/>
    </w:pPr>
    <w:rPr>
      <w:rFonts w:ascii="Times New Roman" w:hAnsi="Times New Roman"/>
      <w:sz w:val="24"/>
    </w:rPr>
  </w:style>
  <w:style w:type="paragraph" w:styleId="Balk1">
    <w:name w:val="heading 1"/>
    <w:basedOn w:val="Normal"/>
    <w:next w:val="Normal"/>
    <w:link w:val="Balk1Char"/>
    <w:uiPriority w:val="9"/>
    <w:qFormat/>
    <w:rsid w:val="001F7B55"/>
    <w:pPr>
      <w:keepNext/>
      <w:keepLines/>
      <w:numPr>
        <w:numId w:val="1"/>
      </w:numPr>
      <w:spacing w:before="240" w:after="0"/>
      <w:outlineLvl w:val="0"/>
    </w:pPr>
    <w:rPr>
      <w:rFonts w:eastAsiaTheme="majorEastAsia" w:cs="Times New Roman"/>
      <w:b/>
      <w:szCs w:val="24"/>
    </w:rPr>
  </w:style>
  <w:style w:type="paragraph" w:styleId="Balk2">
    <w:name w:val="heading 2"/>
    <w:basedOn w:val="Normal"/>
    <w:next w:val="Normal"/>
    <w:link w:val="Balk2Char"/>
    <w:uiPriority w:val="9"/>
    <w:unhideWhenUsed/>
    <w:qFormat/>
    <w:rsid w:val="009D0484"/>
    <w:pPr>
      <w:keepNext/>
      <w:keepLines/>
      <w:numPr>
        <w:ilvl w:val="1"/>
        <w:numId w:val="1"/>
      </w:numPr>
      <w:spacing w:before="120" w:after="0"/>
      <w:ind w:left="862" w:hanging="578"/>
      <w:outlineLvl w:val="1"/>
    </w:pPr>
    <w:rPr>
      <w:rFonts w:eastAsiaTheme="majorEastAsia" w:cs="Times New Roman"/>
      <w:b/>
      <w:szCs w:val="24"/>
    </w:rPr>
  </w:style>
  <w:style w:type="paragraph" w:styleId="Balk3">
    <w:name w:val="heading 3"/>
    <w:basedOn w:val="Normal"/>
    <w:next w:val="Normal"/>
    <w:link w:val="Balk3Char"/>
    <w:uiPriority w:val="9"/>
    <w:unhideWhenUsed/>
    <w:qFormat/>
    <w:rsid w:val="009D0484"/>
    <w:pPr>
      <w:keepNext/>
      <w:keepLines/>
      <w:numPr>
        <w:ilvl w:val="2"/>
        <w:numId w:val="1"/>
      </w:numPr>
      <w:spacing w:before="120" w:after="0"/>
      <w:ind w:left="1145"/>
      <w:outlineLvl w:val="2"/>
    </w:pPr>
    <w:rPr>
      <w:rFonts w:eastAsiaTheme="majorEastAsia" w:cs="Times New Roman"/>
      <w:b/>
      <w:szCs w:val="24"/>
    </w:rPr>
  </w:style>
  <w:style w:type="paragraph" w:styleId="Balk4">
    <w:name w:val="heading 4"/>
    <w:basedOn w:val="Normal"/>
    <w:next w:val="Normal"/>
    <w:link w:val="Balk4Char"/>
    <w:uiPriority w:val="9"/>
    <w:unhideWhenUsed/>
    <w:qFormat/>
    <w:rsid w:val="009D0484"/>
    <w:pPr>
      <w:keepNext/>
      <w:keepLines/>
      <w:numPr>
        <w:ilvl w:val="3"/>
        <w:numId w:val="1"/>
      </w:numPr>
      <w:spacing w:before="120" w:after="0"/>
      <w:ind w:left="1429" w:hanging="862"/>
      <w:outlineLvl w:val="3"/>
    </w:pPr>
    <w:rPr>
      <w:rFonts w:eastAsiaTheme="majorEastAsia" w:cs="Times New Roman"/>
      <w:b/>
      <w:iCs/>
      <w:szCs w:val="24"/>
    </w:rPr>
  </w:style>
  <w:style w:type="paragraph" w:styleId="Balk5">
    <w:name w:val="heading 5"/>
    <w:basedOn w:val="Normal"/>
    <w:next w:val="Normal"/>
    <w:link w:val="Balk5Char"/>
    <w:uiPriority w:val="9"/>
    <w:semiHidden/>
    <w:unhideWhenUsed/>
    <w:qFormat/>
    <w:rsid w:val="00EF7C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EF7C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EF7C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EF7C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F7C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Glgeleme-Vurgu11">
    <w:name w:val="Açık Gölgeleme - Vurgu 11"/>
    <w:basedOn w:val="NormalTablo"/>
    <w:uiPriority w:val="60"/>
    <w:rsid w:val="00FF460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EF7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C1A"/>
  </w:style>
  <w:style w:type="paragraph" w:styleId="Altbilgi">
    <w:name w:val="footer"/>
    <w:basedOn w:val="Normal"/>
    <w:link w:val="AltbilgiChar"/>
    <w:uiPriority w:val="99"/>
    <w:unhideWhenUsed/>
    <w:rsid w:val="00EF7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C1A"/>
  </w:style>
  <w:style w:type="character" w:customStyle="1" w:styleId="Balk1Char">
    <w:name w:val="Başlık 1 Char"/>
    <w:basedOn w:val="VarsaylanParagrafYazTipi"/>
    <w:link w:val="Balk1"/>
    <w:uiPriority w:val="9"/>
    <w:rsid w:val="001F7B55"/>
    <w:rPr>
      <w:rFonts w:ascii="Times New Roman" w:eastAsiaTheme="majorEastAsia" w:hAnsi="Times New Roman" w:cs="Times New Roman"/>
      <w:b/>
      <w:sz w:val="24"/>
      <w:szCs w:val="24"/>
    </w:rPr>
  </w:style>
  <w:style w:type="character" w:customStyle="1" w:styleId="Balk2Char">
    <w:name w:val="Başlık 2 Char"/>
    <w:basedOn w:val="VarsaylanParagrafYazTipi"/>
    <w:link w:val="Balk2"/>
    <w:uiPriority w:val="9"/>
    <w:rsid w:val="009D0484"/>
    <w:rPr>
      <w:rFonts w:ascii="Times New Roman" w:eastAsiaTheme="majorEastAsia" w:hAnsi="Times New Roman" w:cs="Times New Roman"/>
      <w:b/>
      <w:sz w:val="24"/>
      <w:szCs w:val="24"/>
    </w:rPr>
  </w:style>
  <w:style w:type="character" w:customStyle="1" w:styleId="Balk3Char">
    <w:name w:val="Başlık 3 Char"/>
    <w:basedOn w:val="VarsaylanParagrafYazTipi"/>
    <w:link w:val="Balk3"/>
    <w:uiPriority w:val="9"/>
    <w:rsid w:val="009D0484"/>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9D0484"/>
    <w:rPr>
      <w:rFonts w:ascii="Times New Roman" w:eastAsiaTheme="majorEastAsia" w:hAnsi="Times New Roman" w:cs="Times New Roman"/>
      <w:b/>
      <w:iCs/>
      <w:sz w:val="24"/>
      <w:szCs w:val="24"/>
    </w:rPr>
  </w:style>
  <w:style w:type="character" w:customStyle="1" w:styleId="Balk5Char">
    <w:name w:val="Başlık 5 Char"/>
    <w:basedOn w:val="VarsaylanParagrafYazTipi"/>
    <w:link w:val="Balk5"/>
    <w:uiPriority w:val="9"/>
    <w:semiHidden/>
    <w:rsid w:val="00EF7C1A"/>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EF7C1A"/>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EF7C1A"/>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EF7C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F7C1A"/>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qFormat/>
    <w:rsid w:val="00DF5A3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F5A3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F5A30"/>
    <w:rPr>
      <w:rFonts w:eastAsiaTheme="minorEastAsia" w:cs="Times New Roman"/>
      <w:sz w:val="20"/>
      <w:szCs w:val="20"/>
      <w:lang w:eastAsia="tr-TR"/>
    </w:rPr>
  </w:style>
  <w:style w:type="character" w:styleId="HafifVurgulama">
    <w:name w:val="Subtle Emphasis"/>
    <w:basedOn w:val="VarsaylanParagrafYazTipi"/>
    <w:uiPriority w:val="19"/>
    <w:qFormat/>
    <w:rsid w:val="00DF5A30"/>
    <w:rPr>
      <w:i/>
      <w:iCs/>
    </w:rPr>
  </w:style>
  <w:style w:type="table" w:styleId="OrtaGlgeleme2-Vurgu5">
    <w:name w:val="Medium Shading 2 Accent 5"/>
    <w:basedOn w:val="NormalTablo"/>
    <w:uiPriority w:val="64"/>
    <w:rsid w:val="00DF5A30"/>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Vurgu61">
    <w:name w:val="Liste Tablo 3 - Vurgu 61"/>
    <w:basedOn w:val="NormalTablo"/>
    <w:uiPriority w:val="48"/>
    <w:rsid w:val="00DF5A3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DF5A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simYazs">
    <w:name w:val="caption"/>
    <w:basedOn w:val="Normal"/>
    <w:next w:val="Normal"/>
    <w:uiPriority w:val="35"/>
    <w:unhideWhenUsed/>
    <w:qFormat/>
    <w:rsid w:val="003A527F"/>
    <w:pPr>
      <w:keepNext/>
      <w:spacing w:after="200" w:line="240" w:lineRule="auto"/>
      <w:jc w:val="center"/>
    </w:pPr>
    <w:rPr>
      <w:b/>
      <w:iCs/>
      <w:sz w:val="18"/>
      <w:szCs w:val="18"/>
    </w:rPr>
  </w:style>
  <w:style w:type="table" w:customStyle="1" w:styleId="KlavuzTablo6Renkli-Vurgu11">
    <w:name w:val="Kılavuz Tablo 6 Renkli - Vurgu 11"/>
    <w:basedOn w:val="NormalTablo"/>
    <w:uiPriority w:val="51"/>
    <w:rsid w:val="00C21F9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Bal">
    <w:name w:val="TOC Heading"/>
    <w:basedOn w:val="Balk1"/>
    <w:next w:val="Normal"/>
    <w:uiPriority w:val="39"/>
    <w:unhideWhenUsed/>
    <w:qFormat/>
    <w:rsid w:val="00C21F95"/>
    <w:pPr>
      <w:numPr>
        <w:numId w:val="0"/>
      </w:numPr>
      <w:outlineLvl w:val="9"/>
    </w:pPr>
    <w:rPr>
      <w:rFonts w:asciiTheme="majorHAnsi"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qFormat/>
    <w:rsid w:val="00C21F95"/>
    <w:pPr>
      <w:spacing w:after="100"/>
    </w:pPr>
  </w:style>
  <w:style w:type="paragraph" w:styleId="T2">
    <w:name w:val="toc 2"/>
    <w:basedOn w:val="Normal"/>
    <w:next w:val="Normal"/>
    <w:autoRedefine/>
    <w:uiPriority w:val="39"/>
    <w:unhideWhenUsed/>
    <w:qFormat/>
    <w:rsid w:val="00C21F95"/>
    <w:pPr>
      <w:spacing w:after="100"/>
      <w:ind w:left="220"/>
    </w:pPr>
  </w:style>
  <w:style w:type="paragraph" w:styleId="T3">
    <w:name w:val="toc 3"/>
    <w:basedOn w:val="Normal"/>
    <w:next w:val="Normal"/>
    <w:autoRedefine/>
    <w:uiPriority w:val="39"/>
    <w:unhideWhenUsed/>
    <w:qFormat/>
    <w:rsid w:val="00C21F95"/>
    <w:pPr>
      <w:spacing w:after="100"/>
      <w:ind w:left="440"/>
    </w:pPr>
  </w:style>
  <w:style w:type="character" w:styleId="Kpr">
    <w:name w:val="Hyperlink"/>
    <w:basedOn w:val="VarsaylanParagrafYazTipi"/>
    <w:uiPriority w:val="99"/>
    <w:unhideWhenUsed/>
    <w:rsid w:val="00C21F95"/>
    <w:rPr>
      <w:color w:val="0563C1" w:themeColor="hyperlink"/>
      <w:u w:val="single"/>
    </w:rPr>
  </w:style>
  <w:style w:type="paragraph" w:styleId="ekillerTablosu">
    <w:name w:val="table of figures"/>
    <w:basedOn w:val="Normal"/>
    <w:next w:val="Normal"/>
    <w:uiPriority w:val="99"/>
    <w:unhideWhenUsed/>
    <w:rsid w:val="00C21F95"/>
    <w:pPr>
      <w:spacing w:after="0"/>
    </w:pPr>
  </w:style>
  <w:style w:type="paragraph" w:styleId="AralkYok">
    <w:name w:val="No Spacing"/>
    <w:link w:val="AralkYokChar"/>
    <w:uiPriority w:val="1"/>
    <w:qFormat/>
    <w:rsid w:val="005369C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69C5"/>
    <w:rPr>
      <w:rFonts w:eastAsiaTheme="minorEastAsia"/>
      <w:lang w:eastAsia="tr-TR"/>
    </w:rPr>
  </w:style>
  <w:style w:type="table" w:styleId="TabloKlavuzu">
    <w:name w:val="Table Grid"/>
    <w:basedOn w:val="NormalTablo"/>
    <w:uiPriority w:val="59"/>
    <w:rsid w:val="000E22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78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785A"/>
    <w:rPr>
      <w:rFonts w:ascii="Tahoma" w:hAnsi="Tahoma" w:cs="Tahoma"/>
      <w:sz w:val="16"/>
      <w:szCs w:val="16"/>
    </w:rPr>
  </w:style>
  <w:style w:type="table" w:customStyle="1" w:styleId="TabloKlavuzu1">
    <w:name w:val="Tablo Kılavuzu1"/>
    <w:basedOn w:val="NormalTablo"/>
    <w:next w:val="TabloKlavuzu"/>
    <w:uiPriority w:val="59"/>
    <w:rsid w:val="00117E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117E8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oKlavuzu2">
    <w:name w:val="Tablo Kılavuzu2"/>
    <w:basedOn w:val="NormalTablo"/>
    <w:next w:val="TabloKlavuzu"/>
    <w:uiPriority w:val="59"/>
    <w:rsid w:val="00117E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117E8D"/>
    <w:rPr>
      <w:vertAlign w:val="superscript"/>
    </w:rPr>
  </w:style>
  <w:style w:type="table" w:styleId="AkGlgeleme-Vurgu1">
    <w:name w:val="Light Shading Accent 1"/>
    <w:basedOn w:val="NormalTablo"/>
    <w:uiPriority w:val="60"/>
    <w:rsid w:val="00117E8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3">
    <w:name w:val="Tablo Kılavuzu3"/>
    <w:basedOn w:val="NormalTablo"/>
    <w:next w:val="TabloKlavuzu"/>
    <w:uiPriority w:val="59"/>
    <w:rsid w:val="00E870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C2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ydin\Documents\&#214;zel%20Office%20&#350;ablonlar&#305;\bilgi%20notu%20&#351;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BFDC-DD34-4BDB-B96F-E4A97E4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bilgi notu şablonu</Template>
  <TotalTime>0</TotalTime>
  <Pages>9</Pages>
  <Words>2306</Words>
  <Characters>13148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Yazar Adı</dc:creator>
  <cp:lastModifiedBy>Alper AVŞAR</cp:lastModifiedBy>
  <cp:revision>2</cp:revision>
  <dcterms:created xsi:type="dcterms:W3CDTF">2018-09-21T06:40:00Z</dcterms:created>
  <dcterms:modified xsi:type="dcterms:W3CDTF">2018-09-21T06:40:00Z</dcterms:modified>
</cp:coreProperties>
</file>