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99D" w:rsidRPr="002F4920" w:rsidRDefault="00E9799D" w:rsidP="002F4920">
      <w:pPr>
        <w:pStyle w:val="Balk1"/>
        <w:jc w:val="both"/>
        <w:rPr>
          <w:rFonts w:ascii="Times New Roman" w:hAnsi="Times New Roman" w:cs="Times New Roman"/>
          <w:sz w:val="24"/>
          <w:szCs w:val="24"/>
        </w:rPr>
      </w:pPr>
      <w:bookmarkStart w:id="0" w:name="_Toc128205316"/>
      <w:bookmarkStart w:id="1" w:name="_Toc223757044"/>
      <w:bookmarkStart w:id="2" w:name="_Toc230749761"/>
      <w:bookmarkStart w:id="3" w:name="_Toc233519287"/>
      <w:bookmarkStart w:id="4" w:name="_Toc234728461"/>
      <w:bookmarkStart w:id="5" w:name="_Toc239240055"/>
      <w:bookmarkStart w:id="6" w:name="_Toc239241064"/>
      <w:bookmarkStart w:id="7" w:name="_Toc255218521"/>
      <w:bookmarkStart w:id="8" w:name="_Toc426115282"/>
      <w:r w:rsidRPr="002F4920">
        <w:rPr>
          <w:rFonts w:ascii="Times New Roman" w:hAnsi="Times New Roman" w:cs="Times New Roman"/>
          <w:sz w:val="24"/>
          <w:szCs w:val="24"/>
        </w:rPr>
        <w:t xml:space="preserve">I- İLİN </w:t>
      </w:r>
      <w:bookmarkEnd w:id="0"/>
      <w:bookmarkEnd w:id="1"/>
      <w:bookmarkEnd w:id="2"/>
      <w:bookmarkEnd w:id="3"/>
      <w:bookmarkEnd w:id="4"/>
      <w:bookmarkEnd w:id="5"/>
      <w:bookmarkEnd w:id="6"/>
      <w:bookmarkEnd w:id="7"/>
      <w:r w:rsidRPr="002F4920">
        <w:rPr>
          <w:rFonts w:ascii="Times New Roman" w:hAnsi="Times New Roman" w:cs="Times New Roman"/>
          <w:sz w:val="24"/>
          <w:szCs w:val="24"/>
        </w:rPr>
        <w:t>TANITIMI</w:t>
      </w:r>
      <w:bookmarkEnd w:id="8"/>
    </w:p>
    <w:p w:rsidR="00E9799D" w:rsidRPr="002F4920" w:rsidRDefault="00E9799D" w:rsidP="002F4920">
      <w:pPr>
        <w:ind w:firstLine="900"/>
        <w:jc w:val="both"/>
        <w:rPr>
          <w:rFonts w:ascii="Times New Roman" w:hAnsi="Times New Roman"/>
          <w:sz w:val="24"/>
        </w:rPr>
      </w:pPr>
    </w:p>
    <w:p w:rsidR="00E9799D" w:rsidRPr="002F4920" w:rsidRDefault="00E9799D" w:rsidP="002F4920">
      <w:pPr>
        <w:ind w:firstLine="709"/>
        <w:jc w:val="both"/>
        <w:rPr>
          <w:rFonts w:ascii="Times New Roman" w:hAnsi="Times New Roman"/>
          <w:sz w:val="24"/>
        </w:rPr>
      </w:pPr>
      <w:r w:rsidRPr="002F4920">
        <w:rPr>
          <w:rFonts w:ascii="Times New Roman" w:hAnsi="Times New Roman"/>
          <w:sz w:val="24"/>
        </w:rPr>
        <w:t xml:space="preserve">Aydın; tarım, turizm ve sanayi sektörlerindeki potansiyeli, vasıflı insan gücüyle Ege Bölgesi ve Ülkemizin hızla gelişen illerinden biridir. </w:t>
      </w:r>
    </w:p>
    <w:p w:rsidR="00E9799D" w:rsidRPr="002F4920" w:rsidRDefault="00E9799D" w:rsidP="002F4920">
      <w:pPr>
        <w:ind w:firstLine="900"/>
        <w:jc w:val="both"/>
        <w:rPr>
          <w:rFonts w:ascii="Times New Roman" w:hAnsi="Times New Roman"/>
          <w:sz w:val="24"/>
        </w:rPr>
      </w:pPr>
    </w:p>
    <w:p w:rsidR="00E9799D" w:rsidRPr="002F4920" w:rsidRDefault="00E9799D" w:rsidP="002F4920">
      <w:pPr>
        <w:ind w:firstLine="709"/>
        <w:jc w:val="both"/>
        <w:rPr>
          <w:rFonts w:ascii="Times New Roman" w:hAnsi="Times New Roman"/>
          <w:sz w:val="24"/>
        </w:rPr>
      </w:pPr>
      <w:r w:rsidRPr="002F4920">
        <w:rPr>
          <w:rFonts w:ascii="Times New Roman" w:hAnsi="Times New Roman"/>
          <w:sz w:val="24"/>
        </w:rPr>
        <w:t xml:space="preserve">Aydın, orta ve batı kesiminde verimli ovalar, kuzey ve güneyi dağlar ile çevrili Büyük Menderes Havzası üzerinde </w:t>
      </w:r>
      <w:r w:rsidRPr="002F4920">
        <w:rPr>
          <w:rFonts w:ascii="Times New Roman" w:hAnsi="Times New Roman"/>
          <w:b/>
          <w:bCs/>
          <w:sz w:val="24"/>
        </w:rPr>
        <w:t>8007 km</w:t>
      </w:r>
      <w:r w:rsidRPr="002F4920">
        <w:rPr>
          <w:rFonts w:ascii="Times New Roman" w:hAnsi="Times New Roman"/>
          <w:b/>
          <w:bCs/>
          <w:sz w:val="24"/>
          <w:vertAlign w:val="superscript"/>
        </w:rPr>
        <w:t xml:space="preserve">2 </w:t>
      </w:r>
      <w:r w:rsidRPr="002F4920">
        <w:rPr>
          <w:rFonts w:ascii="Times New Roman" w:hAnsi="Times New Roman"/>
          <w:sz w:val="24"/>
        </w:rPr>
        <w:t>’</w:t>
      </w:r>
      <w:proofErr w:type="spellStart"/>
      <w:r w:rsidRPr="002F4920">
        <w:rPr>
          <w:rFonts w:ascii="Times New Roman" w:hAnsi="Times New Roman"/>
          <w:sz w:val="24"/>
        </w:rPr>
        <w:t>lik</w:t>
      </w:r>
      <w:proofErr w:type="spellEnd"/>
      <w:r w:rsidRPr="002F4920">
        <w:rPr>
          <w:rFonts w:ascii="Times New Roman" w:hAnsi="Times New Roman"/>
          <w:sz w:val="24"/>
        </w:rPr>
        <w:t xml:space="preserve"> bir alan üzerine kuruludur. Rakımı 65 metredir.</w:t>
      </w:r>
    </w:p>
    <w:p w:rsidR="00E9799D" w:rsidRPr="002F4920" w:rsidRDefault="00E9799D" w:rsidP="002F4920">
      <w:pPr>
        <w:ind w:firstLine="900"/>
        <w:jc w:val="both"/>
        <w:rPr>
          <w:rFonts w:ascii="Times New Roman" w:hAnsi="Times New Roman"/>
          <w:sz w:val="24"/>
        </w:rPr>
      </w:pPr>
    </w:p>
    <w:p w:rsidR="00E9799D" w:rsidRPr="002F4920" w:rsidRDefault="00E9799D" w:rsidP="002F4920">
      <w:pPr>
        <w:pStyle w:val="Balk2"/>
        <w:rPr>
          <w:rFonts w:ascii="Times New Roman" w:hAnsi="Times New Roman" w:cs="Times New Roman"/>
          <w:sz w:val="24"/>
          <w:szCs w:val="24"/>
        </w:rPr>
      </w:pPr>
      <w:bookmarkStart w:id="9" w:name="_Toc238281212"/>
      <w:bookmarkStart w:id="10" w:name="_Toc238282490"/>
      <w:bookmarkStart w:id="11" w:name="_Toc238465064"/>
      <w:bookmarkStart w:id="12" w:name="_Toc239217093"/>
      <w:bookmarkStart w:id="13" w:name="_Toc239240056"/>
      <w:bookmarkStart w:id="14" w:name="_Toc239241065"/>
      <w:bookmarkStart w:id="15" w:name="_Toc255218522"/>
      <w:bookmarkStart w:id="16" w:name="_Toc238035756"/>
      <w:bookmarkStart w:id="17" w:name="_Toc426115283"/>
      <w:r w:rsidRPr="002F4920">
        <w:rPr>
          <w:rFonts w:ascii="Times New Roman" w:hAnsi="Times New Roman" w:cs="Times New Roman"/>
          <w:sz w:val="24"/>
          <w:szCs w:val="24"/>
        </w:rPr>
        <w:t>1-</w:t>
      </w:r>
      <w:bookmarkStart w:id="18" w:name="_Toc347334564"/>
      <w:r w:rsidRPr="002F4920">
        <w:rPr>
          <w:rFonts w:ascii="Times New Roman" w:hAnsi="Times New Roman" w:cs="Times New Roman"/>
          <w:sz w:val="24"/>
          <w:szCs w:val="24"/>
        </w:rPr>
        <w:t xml:space="preserve"> NÜFUS</w:t>
      </w:r>
      <w:bookmarkEnd w:id="9"/>
      <w:bookmarkEnd w:id="10"/>
      <w:bookmarkEnd w:id="11"/>
      <w:bookmarkEnd w:id="12"/>
      <w:bookmarkEnd w:id="13"/>
      <w:bookmarkEnd w:id="14"/>
      <w:bookmarkEnd w:id="15"/>
      <w:bookmarkEnd w:id="16"/>
      <w:bookmarkEnd w:id="18"/>
      <w:r w:rsidRPr="002F4920">
        <w:rPr>
          <w:rFonts w:ascii="Times New Roman" w:hAnsi="Times New Roman" w:cs="Times New Roman"/>
          <w:sz w:val="24"/>
          <w:szCs w:val="24"/>
        </w:rPr>
        <w:t>, İDARİ DURUM</w:t>
      </w:r>
      <w:bookmarkEnd w:id="17"/>
    </w:p>
    <w:p w:rsidR="00E9799D" w:rsidRPr="002F4920" w:rsidRDefault="00E9799D" w:rsidP="002F4920">
      <w:pPr>
        <w:ind w:firstLine="900"/>
        <w:jc w:val="both"/>
        <w:rPr>
          <w:rFonts w:ascii="Times New Roman" w:hAnsi="Times New Roman"/>
          <w:sz w:val="24"/>
        </w:rPr>
      </w:pPr>
    </w:p>
    <w:p w:rsidR="00E9799D" w:rsidRPr="002F4920" w:rsidRDefault="00E9799D" w:rsidP="002F4920">
      <w:pPr>
        <w:ind w:firstLine="709"/>
        <w:jc w:val="both"/>
        <w:rPr>
          <w:rFonts w:ascii="Times New Roman" w:hAnsi="Times New Roman"/>
          <w:sz w:val="24"/>
        </w:rPr>
      </w:pPr>
      <w:r w:rsidRPr="002F4920">
        <w:rPr>
          <w:rFonts w:ascii="Times New Roman" w:hAnsi="Times New Roman"/>
          <w:sz w:val="24"/>
        </w:rPr>
        <w:t xml:space="preserve">2014 yılı sonu itibarı ile açıklanan Adrese Dayalı Nüfus Kayıt Sistemine göre İlimizin </w:t>
      </w:r>
      <w:r w:rsidRPr="002F4920">
        <w:rPr>
          <w:rFonts w:ascii="Times New Roman" w:hAnsi="Times New Roman"/>
          <w:b/>
          <w:bCs/>
          <w:sz w:val="24"/>
        </w:rPr>
        <w:t>nüfusu 1.041.979 kişidir.</w:t>
      </w:r>
      <w:r w:rsidRPr="002F4920">
        <w:rPr>
          <w:rFonts w:ascii="Times New Roman" w:hAnsi="Times New Roman"/>
          <w:sz w:val="24"/>
        </w:rPr>
        <w:t xml:space="preserve"> İlimiz nüfusunun %49,90’ı erkek (519.900),  %50,10’nu (522.079) kadındır.</w:t>
      </w:r>
      <w:bookmarkStart w:id="19" w:name="_Toc97433889"/>
      <w:bookmarkStart w:id="20" w:name="_Toc97435083"/>
      <w:bookmarkStart w:id="21" w:name="_Toc97435819"/>
      <w:bookmarkStart w:id="22" w:name="_Toc97606596"/>
      <w:bookmarkStart w:id="23" w:name="_Toc97607810"/>
      <w:bookmarkStart w:id="24" w:name="_Toc97607939"/>
      <w:bookmarkStart w:id="25" w:name="_Toc131841460"/>
      <w:bookmarkStart w:id="26" w:name="_Toc131842780"/>
      <w:bookmarkStart w:id="27" w:name="_Toc131842833"/>
      <w:bookmarkStart w:id="28" w:name="_Toc131843391"/>
      <w:bookmarkStart w:id="29" w:name="_Toc151179866"/>
      <w:bookmarkStart w:id="30" w:name="_Toc151193298"/>
      <w:bookmarkStart w:id="31" w:name="_Toc161471334"/>
      <w:bookmarkStart w:id="32" w:name="_Toc192666285"/>
      <w:bookmarkStart w:id="33" w:name="_Toc192993127"/>
      <w:bookmarkStart w:id="34" w:name="_Toc193012988"/>
      <w:bookmarkStart w:id="35" w:name="_Toc194216398"/>
      <w:bookmarkStart w:id="36" w:name="_Toc220318402"/>
      <w:bookmarkStart w:id="37" w:name="_Toc226770913"/>
      <w:bookmarkStart w:id="38" w:name="_Toc227032527"/>
      <w:bookmarkStart w:id="39" w:name="_Toc234728510"/>
      <w:r w:rsidRPr="002F4920">
        <w:rPr>
          <w:rFonts w:ascii="Times New Roman" w:hAnsi="Times New Roman"/>
          <w:sz w:val="24"/>
        </w:rPr>
        <w:t xml:space="preserve"> Yıllık nüfus artış hızı binde </w:t>
      </w:r>
      <w:proofErr w:type="gramStart"/>
      <w:r w:rsidRPr="002F4920">
        <w:rPr>
          <w:rFonts w:ascii="Times New Roman" w:hAnsi="Times New Roman"/>
          <w:sz w:val="24"/>
        </w:rPr>
        <w:t>20.4</w:t>
      </w:r>
      <w:proofErr w:type="gramEnd"/>
      <w:r w:rsidRPr="002F4920">
        <w:rPr>
          <w:rFonts w:ascii="Times New Roman" w:hAnsi="Times New Roman"/>
          <w:sz w:val="24"/>
        </w:rPr>
        <w:t>, nüfus yoğunluğu 133’dür.</w:t>
      </w:r>
    </w:p>
    <w:p w:rsidR="00E9799D" w:rsidRPr="002F4920" w:rsidRDefault="00E9799D" w:rsidP="002F4920">
      <w:pPr>
        <w:ind w:firstLine="708"/>
        <w:jc w:val="both"/>
        <w:rPr>
          <w:rFonts w:ascii="Times New Roman" w:hAnsi="Times New Roman"/>
          <w:sz w:val="24"/>
        </w:rPr>
      </w:pPr>
      <w:r w:rsidRPr="002F4920">
        <w:rPr>
          <w:rFonts w:ascii="Times New Roman" w:hAnsi="Times New Roman"/>
          <w:sz w:val="24"/>
        </w:rPr>
        <w:t xml:space="preserve"> </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E9799D" w:rsidRPr="002F4920" w:rsidRDefault="00E9799D" w:rsidP="002F4920">
      <w:pPr>
        <w:ind w:firstLine="709"/>
        <w:jc w:val="both"/>
        <w:rPr>
          <w:rFonts w:ascii="Times New Roman" w:hAnsi="Times New Roman"/>
          <w:sz w:val="24"/>
        </w:rPr>
      </w:pPr>
      <w:r w:rsidRPr="002F4920">
        <w:rPr>
          <w:rFonts w:ascii="Times New Roman" w:hAnsi="Times New Roman"/>
          <w:sz w:val="24"/>
        </w:rPr>
        <w:t>6360 sayılı Kanun gereğince, İlimizin idari yapısı; 1 Büyükşehir Belediyesi, 17 ilçe, 17 belediye ve 670 mahalleden oluşmaktadır.</w:t>
      </w:r>
    </w:p>
    <w:p w:rsidR="00E9799D" w:rsidRPr="002F4920" w:rsidRDefault="00E9799D" w:rsidP="002F4920">
      <w:pPr>
        <w:ind w:firstLine="709"/>
        <w:jc w:val="both"/>
        <w:rPr>
          <w:rFonts w:ascii="Times New Roman" w:hAnsi="Times New Roman"/>
          <w:sz w:val="24"/>
        </w:rPr>
      </w:pPr>
    </w:p>
    <w:p w:rsidR="00E9799D" w:rsidRPr="002F4920" w:rsidRDefault="00E9799D" w:rsidP="002F4920">
      <w:pPr>
        <w:pStyle w:val="Balk2"/>
        <w:rPr>
          <w:rFonts w:ascii="Times New Roman" w:hAnsi="Times New Roman" w:cs="Times New Roman"/>
          <w:sz w:val="24"/>
          <w:szCs w:val="24"/>
        </w:rPr>
      </w:pPr>
      <w:bookmarkStart w:id="40" w:name="_Toc239241069"/>
      <w:bookmarkStart w:id="41" w:name="_Toc255218526"/>
      <w:bookmarkStart w:id="42" w:name="_Toc426115284"/>
      <w:r w:rsidRPr="002F4920">
        <w:rPr>
          <w:rFonts w:ascii="Times New Roman" w:hAnsi="Times New Roman" w:cs="Times New Roman"/>
          <w:sz w:val="24"/>
          <w:szCs w:val="24"/>
        </w:rPr>
        <w:t>2-İŞGÜCÜ, ÇALIŞMA</w:t>
      </w:r>
      <w:bookmarkEnd w:id="40"/>
      <w:bookmarkEnd w:id="41"/>
      <w:r w:rsidRPr="002F4920">
        <w:rPr>
          <w:rFonts w:ascii="Times New Roman" w:hAnsi="Times New Roman" w:cs="Times New Roman"/>
          <w:sz w:val="24"/>
          <w:szCs w:val="24"/>
        </w:rPr>
        <w:t>, SOSYAL GÜVENLİK</w:t>
      </w:r>
      <w:bookmarkEnd w:id="42"/>
    </w:p>
    <w:p w:rsidR="00E9799D" w:rsidRPr="002F4920" w:rsidRDefault="00E9799D" w:rsidP="002F4920">
      <w:pPr>
        <w:ind w:firstLine="900"/>
        <w:jc w:val="both"/>
        <w:rPr>
          <w:rFonts w:ascii="Times New Roman" w:hAnsi="Times New Roman"/>
          <w:sz w:val="24"/>
        </w:rPr>
      </w:pPr>
    </w:p>
    <w:p w:rsidR="00E9799D" w:rsidRPr="002F4920" w:rsidRDefault="00E9799D" w:rsidP="002F4920">
      <w:pPr>
        <w:ind w:firstLine="708"/>
        <w:jc w:val="both"/>
        <w:rPr>
          <w:rFonts w:ascii="Times New Roman" w:hAnsi="Times New Roman"/>
          <w:sz w:val="24"/>
        </w:rPr>
      </w:pPr>
      <w:r w:rsidRPr="002F4920">
        <w:rPr>
          <w:rFonts w:ascii="Times New Roman" w:hAnsi="Times New Roman"/>
          <w:sz w:val="24"/>
        </w:rPr>
        <w:t>2013 itibariyle:</w:t>
      </w:r>
    </w:p>
    <w:p w:rsidR="00E9799D" w:rsidRPr="002F4920" w:rsidRDefault="00E9799D" w:rsidP="002F4920">
      <w:pPr>
        <w:ind w:firstLine="708"/>
        <w:jc w:val="both"/>
        <w:rPr>
          <w:rFonts w:ascii="Times New Roman" w:hAnsi="Times New Roman"/>
          <w:sz w:val="24"/>
        </w:rPr>
      </w:pPr>
      <w:bookmarkStart w:id="43" w:name="_GoBack"/>
      <w:bookmarkEnd w:id="43"/>
    </w:p>
    <w:p w:rsidR="00E9799D" w:rsidRPr="002F4920" w:rsidRDefault="00E9799D" w:rsidP="002F4920">
      <w:pPr>
        <w:ind w:firstLine="708"/>
        <w:jc w:val="both"/>
        <w:rPr>
          <w:rFonts w:ascii="Times New Roman" w:hAnsi="Times New Roman"/>
          <w:sz w:val="24"/>
        </w:rPr>
      </w:pPr>
      <w:r w:rsidRPr="002F4920">
        <w:rPr>
          <w:rFonts w:ascii="Times New Roman" w:hAnsi="Times New Roman"/>
          <w:sz w:val="24"/>
        </w:rPr>
        <w:t xml:space="preserve">-İlimizde işsizlik oranı % 6,9 dur. </w:t>
      </w:r>
    </w:p>
    <w:p w:rsidR="00E9799D" w:rsidRPr="002F4920" w:rsidRDefault="00E9799D" w:rsidP="002F4920">
      <w:pPr>
        <w:ind w:firstLine="708"/>
        <w:jc w:val="both"/>
        <w:rPr>
          <w:rFonts w:ascii="Times New Roman" w:hAnsi="Times New Roman"/>
          <w:sz w:val="24"/>
        </w:rPr>
      </w:pPr>
    </w:p>
    <w:p w:rsidR="00E9799D" w:rsidRPr="002F4920" w:rsidRDefault="00E9799D" w:rsidP="002F4920">
      <w:pPr>
        <w:ind w:firstLine="709"/>
        <w:jc w:val="both"/>
        <w:rPr>
          <w:rFonts w:ascii="Times New Roman" w:hAnsi="Times New Roman"/>
          <w:sz w:val="24"/>
        </w:rPr>
      </w:pPr>
      <w:r w:rsidRPr="002F4920">
        <w:rPr>
          <w:rFonts w:ascii="Times New Roman" w:hAnsi="Times New Roman"/>
          <w:sz w:val="24"/>
        </w:rPr>
        <w:t>-Aydın’da birden fazla işçi çalıştıran 185 kamu, 9.752 özel olmak üzere toplam 9.937 işyeri mevcuttur.</w:t>
      </w:r>
      <w:r w:rsidRPr="002F4920">
        <w:rPr>
          <w:rFonts w:ascii="Times New Roman" w:hAnsi="Times New Roman"/>
          <w:color w:val="000000"/>
          <w:sz w:val="24"/>
        </w:rPr>
        <w:t xml:space="preserve"> </w:t>
      </w:r>
    </w:p>
    <w:p w:rsidR="00E9799D" w:rsidRPr="002F4920" w:rsidRDefault="00E9799D" w:rsidP="002F4920">
      <w:pPr>
        <w:ind w:firstLine="900"/>
        <w:jc w:val="both"/>
        <w:rPr>
          <w:rFonts w:ascii="Times New Roman" w:hAnsi="Times New Roman"/>
          <w:sz w:val="24"/>
        </w:rPr>
      </w:pPr>
      <w:r w:rsidRPr="002F4920">
        <w:rPr>
          <w:rFonts w:ascii="Times New Roman" w:hAnsi="Times New Roman"/>
          <w:sz w:val="24"/>
        </w:rPr>
        <w:t xml:space="preserve"> </w:t>
      </w:r>
    </w:p>
    <w:p w:rsidR="00E9799D" w:rsidRPr="002F4920" w:rsidRDefault="00E9799D" w:rsidP="002F4920">
      <w:pPr>
        <w:ind w:firstLine="709"/>
        <w:jc w:val="both"/>
        <w:rPr>
          <w:rFonts w:ascii="Times New Roman" w:hAnsi="Times New Roman"/>
          <w:sz w:val="24"/>
        </w:rPr>
      </w:pPr>
      <w:r w:rsidRPr="002F4920">
        <w:rPr>
          <w:rFonts w:ascii="Times New Roman" w:hAnsi="Times New Roman"/>
          <w:sz w:val="24"/>
        </w:rPr>
        <w:t xml:space="preserve">-İl nüfusumuzun %99,40’ı </w:t>
      </w:r>
      <w:r w:rsidRPr="002F4920">
        <w:rPr>
          <w:rFonts w:ascii="Times New Roman" w:hAnsi="Times New Roman"/>
          <w:bCs/>
          <w:sz w:val="24"/>
        </w:rPr>
        <w:t>(</w:t>
      </w:r>
      <w:proofErr w:type="spellStart"/>
      <w:r w:rsidRPr="002F4920">
        <w:rPr>
          <w:rFonts w:ascii="Times New Roman" w:hAnsi="Times New Roman"/>
          <w:bCs/>
          <w:sz w:val="24"/>
        </w:rPr>
        <w:t>Aktif+Pasif+Yeşilkart</w:t>
      </w:r>
      <w:proofErr w:type="spellEnd"/>
      <w:r w:rsidRPr="002F4920">
        <w:rPr>
          <w:rFonts w:ascii="Times New Roman" w:hAnsi="Times New Roman"/>
          <w:bCs/>
          <w:sz w:val="24"/>
        </w:rPr>
        <w:t xml:space="preserve"> </w:t>
      </w:r>
      <w:proofErr w:type="gramStart"/>
      <w:r w:rsidRPr="002F4920">
        <w:rPr>
          <w:rFonts w:ascii="Times New Roman" w:hAnsi="Times New Roman"/>
          <w:bCs/>
          <w:sz w:val="24"/>
        </w:rPr>
        <w:t>dahil</w:t>
      </w:r>
      <w:proofErr w:type="gramEnd"/>
      <w:r w:rsidRPr="002F4920">
        <w:rPr>
          <w:rFonts w:ascii="Times New Roman" w:hAnsi="Times New Roman"/>
          <w:bCs/>
          <w:sz w:val="24"/>
        </w:rPr>
        <w:t>)</w:t>
      </w:r>
      <w:r w:rsidRPr="002F4920">
        <w:rPr>
          <w:rFonts w:ascii="Times New Roman" w:hAnsi="Times New Roman"/>
          <w:sz w:val="24"/>
        </w:rPr>
        <w:t xml:space="preserve"> sosyal güvenlik şemsiyesi altındadır. </w:t>
      </w:r>
      <w:bookmarkStart w:id="44" w:name="_Toc239241071"/>
      <w:bookmarkStart w:id="45" w:name="_Toc255218528"/>
    </w:p>
    <w:p w:rsidR="00E9799D" w:rsidRPr="002F4920" w:rsidRDefault="00E9799D" w:rsidP="002F4920">
      <w:pPr>
        <w:pStyle w:val="Balk2"/>
        <w:rPr>
          <w:rFonts w:ascii="Times New Roman" w:hAnsi="Times New Roman" w:cs="Times New Roman"/>
          <w:sz w:val="24"/>
          <w:szCs w:val="24"/>
        </w:rPr>
      </w:pPr>
    </w:p>
    <w:p w:rsidR="00E9799D" w:rsidRPr="002F4920" w:rsidRDefault="00E9799D" w:rsidP="002F4920">
      <w:pPr>
        <w:pStyle w:val="Balk2"/>
        <w:rPr>
          <w:rFonts w:ascii="Times New Roman" w:hAnsi="Times New Roman" w:cs="Times New Roman"/>
          <w:sz w:val="24"/>
          <w:szCs w:val="24"/>
        </w:rPr>
      </w:pPr>
      <w:bookmarkStart w:id="46" w:name="_Toc426115285"/>
      <w:r w:rsidRPr="002F4920">
        <w:rPr>
          <w:rFonts w:ascii="Times New Roman" w:hAnsi="Times New Roman" w:cs="Times New Roman"/>
          <w:sz w:val="24"/>
          <w:szCs w:val="24"/>
        </w:rPr>
        <w:t>3-EKONOMİK YAPI</w:t>
      </w:r>
      <w:bookmarkEnd w:id="44"/>
      <w:bookmarkEnd w:id="45"/>
      <w:bookmarkEnd w:id="46"/>
    </w:p>
    <w:p w:rsidR="00E9799D" w:rsidRPr="002F4920" w:rsidRDefault="00E9799D" w:rsidP="002F4920">
      <w:pPr>
        <w:jc w:val="both"/>
        <w:rPr>
          <w:rFonts w:ascii="Times New Roman" w:hAnsi="Times New Roman"/>
          <w:sz w:val="24"/>
        </w:rPr>
      </w:pPr>
    </w:p>
    <w:p w:rsidR="00E9799D" w:rsidRPr="002F4920" w:rsidRDefault="00E9799D" w:rsidP="002F4920">
      <w:pPr>
        <w:ind w:firstLine="708"/>
        <w:jc w:val="both"/>
        <w:rPr>
          <w:rFonts w:ascii="Times New Roman" w:hAnsi="Times New Roman"/>
          <w:sz w:val="24"/>
        </w:rPr>
      </w:pPr>
      <w:r w:rsidRPr="002F4920">
        <w:rPr>
          <w:rFonts w:ascii="Times New Roman" w:hAnsi="Times New Roman"/>
          <w:sz w:val="24"/>
        </w:rPr>
        <w:t xml:space="preserve">Aydın, genelde bir tarım ve turizm kenti olarak bilinmektedir. Ekonomik hayatın temelini oluşturan tarımın ağırlığı sanayi ve ticaret sektöründe yoğun olarak kendini hissettirmektedir. Nüfusunun %55’i geçimini tarım sektöründen sağlamaktadır. Aydın, ülkemizde üretilen bitkisel ürünlerden 25 inde Türkiye’de ilk 10 da yer alarak ülke tarımındaki önemini göstermektedir. Türkiye’de İlimiz incir ve kestane üretiminde birinci,  zeytin, pamuk, enginar ve çilek üretiminde ikinci, yerfıstığı üretiminde ise üçüncü sıradadır. </w:t>
      </w:r>
    </w:p>
    <w:p w:rsidR="00E9799D" w:rsidRPr="002F4920" w:rsidRDefault="00E9799D" w:rsidP="002F4920">
      <w:pPr>
        <w:ind w:firstLine="708"/>
        <w:jc w:val="both"/>
        <w:rPr>
          <w:rFonts w:ascii="Times New Roman" w:hAnsi="Times New Roman"/>
          <w:sz w:val="24"/>
        </w:rPr>
      </w:pPr>
    </w:p>
    <w:p w:rsidR="00E9799D" w:rsidRPr="002F4920" w:rsidRDefault="00E9799D" w:rsidP="002F4920">
      <w:pPr>
        <w:ind w:firstLine="708"/>
        <w:jc w:val="both"/>
        <w:rPr>
          <w:rFonts w:ascii="Times New Roman" w:hAnsi="Times New Roman"/>
          <w:sz w:val="24"/>
        </w:rPr>
      </w:pPr>
      <w:r w:rsidRPr="002F4920">
        <w:rPr>
          <w:rFonts w:ascii="Times New Roman" w:hAnsi="Times New Roman"/>
          <w:sz w:val="24"/>
        </w:rPr>
        <w:t xml:space="preserve">Tarımdan sonraki ikinci önemli sektör turizmdir. Birçok uygarlığa ev sahipliği yapmış, açık hava müzesi görünümündeki İlimiz, 23 ören yerine, birçok tarihi, kültürel, turistik, doğal değerlere sahiptir. Turizmin her alanında potansiyele bulunan ve ülkemizin önemli turizm merkezlerinden olan Kuşadası ve Didim ilçelerimize turistler konaklama amacıyla gelirken, doğal, arkeolojik ve folklorik değerlere sahip diğer ilçelerimize günü birlik ziyaretler yapmaktadır. </w:t>
      </w:r>
      <w:r w:rsidRPr="002F4920">
        <w:rPr>
          <w:rFonts w:ascii="Times New Roman" w:hAnsi="Times New Roman"/>
          <w:position w:val="2"/>
          <w:sz w:val="24"/>
        </w:rPr>
        <w:t>İlimizi 2013 yılında yaklaşık 5,3 milyon yerli ve yabancı turist ziyaret etmişken, 2014 yılında bu rakam 5,5 milyon olmuştur.</w:t>
      </w:r>
      <w:r w:rsidRPr="002F4920">
        <w:rPr>
          <w:rFonts w:ascii="Times New Roman" w:hAnsi="Times New Roman"/>
          <w:sz w:val="24"/>
        </w:rPr>
        <w:t xml:space="preserve"> Turizm tesislerinde doluluk oranı 2012’de %53 iken 2013 yılında %76, 2014 yılında %74 seviyesine yükselmiştir. </w:t>
      </w:r>
    </w:p>
    <w:p w:rsidR="00E9799D" w:rsidRPr="002F4920" w:rsidRDefault="00E9799D" w:rsidP="002F4920">
      <w:pPr>
        <w:ind w:firstLine="708"/>
        <w:jc w:val="both"/>
        <w:rPr>
          <w:rFonts w:ascii="Times New Roman" w:hAnsi="Times New Roman"/>
          <w:sz w:val="24"/>
        </w:rPr>
      </w:pPr>
    </w:p>
    <w:p w:rsidR="00E9799D" w:rsidRPr="002F4920" w:rsidRDefault="00E9799D" w:rsidP="002F4920">
      <w:pPr>
        <w:ind w:firstLine="708"/>
        <w:jc w:val="both"/>
        <w:rPr>
          <w:rFonts w:ascii="Times New Roman" w:hAnsi="Times New Roman"/>
          <w:sz w:val="24"/>
        </w:rPr>
      </w:pPr>
      <w:r w:rsidRPr="002F4920">
        <w:rPr>
          <w:rFonts w:ascii="Times New Roman" w:hAnsi="Times New Roman"/>
          <w:sz w:val="24"/>
        </w:rPr>
        <w:t xml:space="preserve">Aydın, son yıllarda sanayileşme sürecine girmiş ve bu konuda hızla yol almaya devam etmektedir. Sanayisi ağırlıklı olarak; </w:t>
      </w:r>
      <w:r w:rsidRPr="002F4920">
        <w:rPr>
          <w:rFonts w:ascii="Times New Roman" w:eastAsia="TimesNewRoman" w:hAnsi="Times New Roman"/>
          <w:sz w:val="24"/>
        </w:rPr>
        <w:t>tarımsal üretimi işlemeye yönelik gıda imalatı</w:t>
      </w:r>
      <w:r w:rsidRPr="002F4920">
        <w:rPr>
          <w:rFonts w:ascii="Times New Roman" w:hAnsi="Times New Roman"/>
          <w:sz w:val="24"/>
        </w:rPr>
        <w:t xml:space="preserve">, </w:t>
      </w:r>
      <w:r w:rsidRPr="002F4920">
        <w:rPr>
          <w:rFonts w:ascii="Times New Roman" w:eastAsia="TimesNewRoman" w:hAnsi="Times New Roman"/>
          <w:sz w:val="24"/>
        </w:rPr>
        <w:t xml:space="preserve">tekstil </w:t>
      </w:r>
      <w:r w:rsidRPr="002F4920">
        <w:rPr>
          <w:rFonts w:ascii="Times New Roman" w:eastAsia="TimesNewRoman" w:hAnsi="Times New Roman"/>
          <w:sz w:val="24"/>
        </w:rPr>
        <w:lastRenderedPageBreak/>
        <w:t xml:space="preserve">ürünleri imalatı, makine ve </w:t>
      </w:r>
      <w:proofErr w:type="gramStart"/>
      <w:r w:rsidRPr="002F4920">
        <w:rPr>
          <w:rFonts w:ascii="Times New Roman" w:eastAsia="TimesNewRoman" w:hAnsi="Times New Roman"/>
          <w:sz w:val="24"/>
        </w:rPr>
        <w:t>ekipman</w:t>
      </w:r>
      <w:proofErr w:type="gramEnd"/>
      <w:r w:rsidRPr="002F4920">
        <w:rPr>
          <w:rFonts w:ascii="Times New Roman" w:eastAsia="TimesNewRoman" w:hAnsi="Times New Roman"/>
          <w:sz w:val="24"/>
        </w:rPr>
        <w:t xml:space="preserve"> imalatı, madencilik ve taş ocakçılığı, otomotiv yan sanayi,</w:t>
      </w:r>
      <w:r w:rsidRPr="002F4920">
        <w:rPr>
          <w:rFonts w:ascii="Times New Roman" w:hAnsi="Times New Roman"/>
          <w:sz w:val="24"/>
        </w:rPr>
        <w:t xml:space="preserve"> beyaz eşya ürünleri imalatı ve kimyevi maddeler imalatından oluşmaktadır.</w:t>
      </w:r>
    </w:p>
    <w:p w:rsidR="00E9799D" w:rsidRPr="002F4920" w:rsidRDefault="00E9799D" w:rsidP="002F4920">
      <w:pPr>
        <w:ind w:firstLine="708"/>
        <w:jc w:val="both"/>
        <w:rPr>
          <w:rFonts w:ascii="Times New Roman" w:hAnsi="Times New Roman"/>
          <w:sz w:val="24"/>
        </w:rPr>
      </w:pPr>
    </w:p>
    <w:p w:rsidR="00E9799D" w:rsidRPr="002F4920" w:rsidRDefault="00E9799D" w:rsidP="002F4920">
      <w:pPr>
        <w:ind w:firstLine="708"/>
        <w:jc w:val="both"/>
        <w:rPr>
          <w:rFonts w:ascii="Times New Roman" w:hAnsi="Times New Roman"/>
          <w:sz w:val="24"/>
        </w:rPr>
      </w:pPr>
      <w:r w:rsidRPr="002F4920">
        <w:rPr>
          <w:rFonts w:ascii="Times New Roman" w:hAnsi="Times New Roman"/>
          <w:position w:val="2"/>
          <w:sz w:val="24"/>
        </w:rPr>
        <w:t>İlimizde üretilen ürünlerin bir kısmı iç piyasada tüketilirken bir kısmı da yurt dışına ihraç edilmektedir. Yaş sebze ve meyveler, salamura zeytin, konserve, salça, işlenmiş incir gibi tarımsal ürünlerin yanı sıra; sanayi ürünleri kapsamında tarım makineleri, zeytinyağı makineleri, otomotiv yan sanayi ürünleri, beyaz eşya ürünleri, yer altı servetlerinden feldspat, kuvars, mermer ile şişelenmiş içme suları dünyanın değişik ülkelerine ihraç edilmektedir.</w:t>
      </w:r>
      <w:r w:rsidRPr="002F4920">
        <w:rPr>
          <w:rFonts w:ascii="Times New Roman" w:hAnsi="Times New Roman"/>
          <w:b/>
          <w:sz w:val="24"/>
        </w:rPr>
        <w:t xml:space="preserve"> </w:t>
      </w:r>
      <w:r w:rsidRPr="002F4920">
        <w:rPr>
          <w:rFonts w:ascii="Times New Roman" w:hAnsi="Times New Roman"/>
          <w:sz w:val="24"/>
        </w:rPr>
        <w:t xml:space="preserve">Dış Ticaret Müsteşarlığı verilerine göre 2000 yılında, Aydın’ın 96 milyon dolar olan ihracat rakamları 2013 yılında 697 milyon 489 bin dolara ulaşmıştır. İlimizin ülke ekonomisindeki payı binde üçten binde beşe yükselmiştir. 2014 yılı verilerine göre 744.314.000 dolar, 2015 yılı Ocak-Temmuz döneminde 366.237.000 dolar ihracat olmuştur. </w:t>
      </w:r>
    </w:p>
    <w:p w:rsidR="00E9799D" w:rsidRPr="002F4920" w:rsidRDefault="00E9799D" w:rsidP="002F4920">
      <w:pPr>
        <w:ind w:firstLine="708"/>
        <w:jc w:val="both"/>
        <w:rPr>
          <w:rFonts w:ascii="Times New Roman" w:hAnsi="Times New Roman"/>
          <w:sz w:val="24"/>
        </w:rPr>
      </w:pPr>
    </w:p>
    <w:p w:rsidR="00E9799D" w:rsidRPr="002F4920" w:rsidRDefault="00E9799D" w:rsidP="002F4920">
      <w:pPr>
        <w:jc w:val="both"/>
        <w:rPr>
          <w:rFonts w:ascii="Times New Roman" w:hAnsi="Times New Roman"/>
          <w:sz w:val="24"/>
        </w:rPr>
      </w:pPr>
      <w:r w:rsidRPr="002F4920">
        <w:rPr>
          <w:rFonts w:ascii="Times New Roman" w:hAnsi="Times New Roman"/>
          <w:b/>
          <w:sz w:val="24"/>
        </w:rPr>
        <w:tab/>
      </w:r>
      <w:r w:rsidRPr="002F4920">
        <w:rPr>
          <w:rFonts w:ascii="Times New Roman" w:hAnsi="Times New Roman"/>
          <w:sz w:val="24"/>
        </w:rPr>
        <w:t>İlimizde 2015 yılı ilk altı aylık dönemden bütçe gelirlerinin giderleri karşılama oranı %82 olarak gerçekleşmiştir.</w:t>
      </w:r>
    </w:p>
    <w:p w:rsidR="00E9799D" w:rsidRPr="002F4920" w:rsidRDefault="00E9799D" w:rsidP="002F4920">
      <w:pPr>
        <w:jc w:val="both"/>
        <w:rPr>
          <w:rFonts w:ascii="Times New Roman" w:hAnsi="Times New Roman"/>
          <w:color w:val="FF0000"/>
          <w:sz w:val="24"/>
        </w:rPr>
      </w:pPr>
    </w:p>
    <w:p w:rsidR="00E9799D" w:rsidRPr="002F4920" w:rsidRDefault="00E9799D" w:rsidP="002F4920">
      <w:pPr>
        <w:jc w:val="both"/>
        <w:rPr>
          <w:rFonts w:ascii="Times New Roman" w:hAnsi="Times New Roman"/>
          <w:sz w:val="24"/>
        </w:rPr>
      </w:pPr>
      <w:r w:rsidRPr="002F4920">
        <w:rPr>
          <w:rFonts w:ascii="Times New Roman" w:hAnsi="Times New Roman"/>
          <w:sz w:val="24"/>
        </w:rPr>
        <w:t xml:space="preserve">İLİMİZ BÜTÇE GELİRLERİNİN GİDERLERİ KARŞILAMA KIYASLAMASI    </w:t>
      </w:r>
    </w:p>
    <w:tbl>
      <w:tblPr>
        <w:tblW w:w="10222" w:type="dxa"/>
        <w:tblInd w:w="-72" w:type="dxa"/>
        <w:tblCellMar>
          <w:left w:w="70" w:type="dxa"/>
          <w:right w:w="70" w:type="dxa"/>
        </w:tblCellMar>
        <w:tblLook w:val="04A0" w:firstRow="1" w:lastRow="0" w:firstColumn="1" w:lastColumn="0" w:noHBand="0" w:noVBand="1"/>
      </w:tblPr>
      <w:tblGrid>
        <w:gridCol w:w="2264"/>
        <w:gridCol w:w="2634"/>
        <w:gridCol w:w="2535"/>
        <w:gridCol w:w="1960"/>
        <w:gridCol w:w="829"/>
      </w:tblGrid>
      <w:tr w:rsidR="00E9799D" w:rsidRPr="002F4920" w:rsidTr="00F032FD">
        <w:trPr>
          <w:trHeight w:val="809"/>
        </w:trPr>
        <w:tc>
          <w:tcPr>
            <w:tcW w:w="2264" w:type="dxa"/>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Dönemi</w:t>
            </w:r>
          </w:p>
        </w:tc>
        <w:tc>
          <w:tcPr>
            <w:tcW w:w="2634" w:type="dxa"/>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Bütçe Gelirleri</w:t>
            </w:r>
          </w:p>
        </w:tc>
        <w:tc>
          <w:tcPr>
            <w:tcW w:w="2535" w:type="dxa"/>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Bütçe Giderleri</w:t>
            </w:r>
          </w:p>
        </w:tc>
        <w:tc>
          <w:tcPr>
            <w:tcW w:w="1960" w:type="dxa"/>
            <w:tcBorders>
              <w:top w:val="single" w:sz="4" w:space="0" w:color="auto"/>
              <w:left w:val="single" w:sz="4" w:space="0" w:color="auto"/>
              <w:bottom w:val="single" w:sz="4" w:space="0" w:color="auto"/>
              <w:right w:val="single" w:sz="4" w:space="0" w:color="auto"/>
            </w:tcBorders>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 xml:space="preserve">Gelirin Gideri </w:t>
            </w:r>
            <w:proofErr w:type="gramStart"/>
            <w:r w:rsidRPr="002F4920">
              <w:rPr>
                <w:rFonts w:ascii="Times New Roman" w:hAnsi="Times New Roman"/>
                <w:sz w:val="24"/>
              </w:rPr>
              <w:t>Karşılama      Oranı</w:t>
            </w:r>
            <w:proofErr w:type="gramEnd"/>
            <w:r w:rsidRPr="002F4920">
              <w:rPr>
                <w:rFonts w:ascii="Times New Roman" w:hAnsi="Times New Roman"/>
                <w:sz w:val="24"/>
              </w:rPr>
              <w:t>%</w:t>
            </w:r>
          </w:p>
        </w:tc>
        <w:tc>
          <w:tcPr>
            <w:tcW w:w="829" w:type="dxa"/>
            <w:tcBorders>
              <w:top w:val="nil"/>
              <w:left w:val="single" w:sz="4" w:space="0" w:color="auto"/>
              <w:bottom w:val="nil"/>
              <w:right w:val="nil"/>
            </w:tcBorders>
            <w:vAlign w:val="center"/>
            <w:hideMark/>
          </w:tcPr>
          <w:p w:rsidR="00E9799D" w:rsidRPr="002F4920" w:rsidRDefault="00E9799D" w:rsidP="002F4920">
            <w:pPr>
              <w:jc w:val="both"/>
              <w:rPr>
                <w:rFonts w:ascii="Times New Roman" w:hAnsi="Times New Roman"/>
                <w:sz w:val="24"/>
              </w:rPr>
            </w:pPr>
          </w:p>
        </w:tc>
      </w:tr>
      <w:tr w:rsidR="00E9799D" w:rsidRPr="002F4920" w:rsidTr="00F032FD">
        <w:trPr>
          <w:trHeight w:val="367"/>
        </w:trPr>
        <w:tc>
          <w:tcPr>
            <w:tcW w:w="2264" w:type="dxa"/>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2010</w:t>
            </w:r>
          </w:p>
        </w:tc>
        <w:tc>
          <w:tcPr>
            <w:tcW w:w="2634" w:type="dxa"/>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886.751.665</w:t>
            </w:r>
          </w:p>
        </w:tc>
        <w:tc>
          <w:tcPr>
            <w:tcW w:w="2535" w:type="dxa"/>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1.124.345.000</w:t>
            </w:r>
          </w:p>
        </w:tc>
        <w:tc>
          <w:tcPr>
            <w:tcW w:w="1960" w:type="dxa"/>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79%</w:t>
            </w:r>
          </w:p>
        </w:tc>
        <w:tc>
          <w:tcPr>
            <w:tcW w:w="829" w:type="dxa"/>
            <w:tcBorders>
              <w:top w:val="nil"/>
              <w:left w:val="single" w:sz="4" w:space="0" w:color="auto"/>
              <w:bottom w:val="nil"/>
              <w:right w:val="nil"/>
            </w:tcBorders>
            <w:vAlign w:val="center"/>
            <w:hideMark/>
          </w:tcPr>
          <w:p w:rsidR="00E9799D" w:rsidRPr="002F4920" w:rsidRDefault="00E9799D" w:rsidP="002F4920">
            <w:pPr>
              <w:jc w:val="both"/>
              <w:rPr>
                <w:rFonts w:ascii="Times New Roman" w:hAnsi="Times New Roman"/>
                <w:sz w:val="24"/>
              </w:rPr>
            </w:pPr>
          </w:p>
        </w:tc>
      </w:tr>
      <w:tr w:rsidR="00E9799D" w:rsidRPr="002F4920" w:rsidTr="00F032FD">
        <w:trPr>
          <w:trHeight w:val="330"/>
        </w:trPr>
        <w:tc>
          <w:tcPr>
            <w:tcW w:w="2264" w:type="dxa"/>
            <w:vMerge w:val="restart"/>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2011</w:t>
            </w:r>
          </w:p>
        </w:tc>
        <w:tc>
          <w:tcPr>
            <w:tcW w:w="2634" w:type="dxa"/>
            <w:vMerge w:val="restart"/>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1.084.675.271</w:t>
            </w:r>
          </w:p>
        </w:tc>
        <w:tc>
          <w:tcPr>
            <w:tcW w:w="2535" w:type="dxa"/>
            <w:vMerge w:val="restart"/>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1.383.903.000</w:t>
            </w:r>
          </w:p>
        </w:tc>
        <w:tc>
          <w:tcPr>
            <w:tcW w:w="1960" w:type="dxa"/>
            <w:vMerge w:val="restart"/>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78%</w:t>
            </w:r>
          </w:p>
        </w:tc>
        <w:tc>
          <w:tcPr>
            <w:tcW w:w="829" w:type="dxa"/>
            <w:tcBorders>
              <w:top w:val="nil"/>
              <w:left w:val="single" w:sz="4" w:space="0" w:color="auto"/>
              <w:bottom w:val="nil"/>
              <w:right w:val="nil"/>
            </w:tcBorders>
            <w:vAlign w:val="center"/>
            <w:hideMark/>
          </w:tcPr>
          <w:p w:rsidR="00E9799D" w:rsidRPr="002F4920" w:rsidRDefault="00E9799D" w:rsidP="002F4920">
            <w:pPr>
              <w:jc w:val="both"/>
              <w:rPr>
                <w:rFonts w:ascii="Times New Roman" w:hAnsi="Times New Roman"/>
                <w:sz w:val="24"/>
              </w:rPr>
            </w:pPr>
          </w:p>
        </w:tc>
      </w:tr>
      <w:tr w:rsidR="00E9799D" w:rsidRPr="002F4920" w:rsidTr="00F032FD">
        <w:trPr>
          <w:trHeight w:val="50"/>
        </w:trPr>
        <w:tc>
          <w:tcPr>
            <w:tcW w:w="2264" w:type="dxa"/>
            <w:vMerge/>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p>
        </w:tc>
        <w:tc>
          <w:tcPr>
            <w:tcW w:w="2634" w:type="dxa"/>
            <w:vMerge/>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p>
        </w:tc>
        <w:tc>
          <w:tcPr>
            <w:tcW w:w="2535" w:type="dxa"/>
            <w:vMerge/>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p>
        </w:tc>
        <w:tc>
          <w:tcPr>
            <w:tcW w:w="829" w:type="dxa"/>
            <w:tcBorders>
              <w:top w:val="nil"/>
              <w:left w:val="single" w:sz="4" w:space="0" w:color="auto"/>
              <w:bottom w:val="nil"/>
              <w:right w:val="nil"/>
            </w:tcBorders>
            <w:vAlign w:val="center"/>
            <w:hideMark/>
          </w:tcPr>
          <w:p w:rsidR="00E9799D" w:rsidRPr="002F4920" w:rsidRDefault="00E9799D" w:rsidP="002F4920">
            <w:pPr>
              <w:jc w:val="both"/>
              <w:rPr>
                <w:rFonts w:ascii="Times New Roman" w:hAnsi="Times New Roman"/>
                <w:sz w:val="24"/>
              </w:rPr>
            </w:pPr>
          </w:p>
        </w:tc>
      </w:tr>
      <w:tr w:rsidR="00E9799D" w:rsidRPr="002F4920" w:rsidTr="00F032FD">
        <w:trPr>
          <w:trHeight w:val="330"/>
        </w:trPr>
        <w:tc>
          <w:tcPr>
            <w:tcW w:w="2264" w:type="dxa"/>
            <w:vMerge w:val="restart"/>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2012</w:t>
            </w:r>
          </w:p>
        </w:tc>
        <w:tc>
          <w:tcPr>
            <w:tcW w:w="2634" w:type="dxa"/>
            <w:vMerge w:val="restart"/>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1.177.574.595</w:t>
            </w:r>
          </w:p>
        </w:tc>
        <w:tc>
          <w:tcPr>
            <w:tcW w:w="2535" w:type="dxa"/>
            <w:vMerge w:val="restart"/>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1.366.672.137</w:t>
            </w:r>
          </w:p>
        </w:tc>
        <w:tc>
          <w:tcPr>
            <w:tcW w:w="1960" w:type="dxa"/>
            <w:vMerge w:val="restart"/>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86%</w:t>
            </w:r>
          </w:p>
        </w:tc>
        <w:tc>
          <w:tcPr>
            <w:tcW w:w="829" w:type="dxa"/>
            <w:tcBorders>
              <w:top w:val="nil"/>
              <w:left w:val="single" w:sz="4" w:space="0" w:color="auto"/>
              <w:bottom w:val="nil"/>
              <w:right w:val="nil"/>
            </w:tcBorders>
            <w:vAlign w:val="center"/>
            <w:hideMark/>
          </w:tcPr>
          <w:p w:rsidR="00E9799D" w:rsidRPr="002F4920" w:rsidRDefault="00E9799D" w:rsidP="002F4920">
            <w:pPr>
              <w:jc w:val="both"/>
              <w:rPr>
                <w:rFonts w:ascii="Times New Roman" w:hAnsi="Times New Roman"/>
                <w:sz w:val="24"/>
              </w:rPr>
            </w:pPr>
          </w:p>
        </w:tc>
      </w:tr>
      <w:tr w:rsidR="00E9799D" w:rsidRPr="002F4920" w:rsidTr="00F032FD">
        <w:trPr>
          <w:trHeight w:val="50"/>
        </w:trPr>
        <w:tc>
          <w:tcPr>
            <w:tcW w:w="2264" w:type="dxa"/>
            <w:vMerge/>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p>
        </w:tc>
        <w:tc>
          <w:tcPr>
            <w:tcW w:w="2634" w:type="dxa"/>
            <w:vMerge/>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p>
        </w:tc>
        <w:tc>
          <w:tcPr>
            <w:tcW w:w="2535" w:type="dxa"/>
            <w:vMerge/>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p>
        </w:tc>
        <w:tc>
          <w:tcPr>
            <w:tcW w:w="829" w:type="dxa"/>
            <w:tcBorders>
              <w:top w:val="nil"/>
              <w:left w:val="single" w:sz="4" w:space="0" w:color="auto"/>
              <w:bottom w:val="nil"/>
              <w:right w:val="nil"/>
            </w:tcBorders>
            <w:vAlign w:val="center"/>
            <w:hideMark/>
          </w:tcPr>
          <w:p w:rsidR="00E9799D" w:rsidRPr="002F4920" w:rsidRDefault="00E9799D" w:rsidP="002F4920">
            <w:pPr>
              <w:jc w:val="both"/>
              <w:rPr>
                <w:rFonts w:ascii="Times New Roman" w:hAnsi="Times New Roman"/>
                <w:sz w:val="24"/>
              </w:rPr>
            </w:pPr>
          </w:p>
        </w:tc>
      </w:tr>
      <w:tr w:rsidR="00E9799D" w:rsidRPr="002F4920" w:rsidTr="00F032FD">
        <w:trPr>
          <w:trHeight w:val="375"/>
        </w:trPr>
        <w:tc>
          <w:tcPr>
            <w:tcW w:w="2264" w:type="dxa"/>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2013</w:t>
            </w:r>
          </w:p>
        </w:tc>
        <w:tc>
          <w:tcPr>
            <w:tcW w:w="2634" w:type="dxa"/>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1.340.310.136</w:t>
            </w:r>
          </w:p>
        </w:tc>
        <w:tc>
          <w:tcPr>
            <w:tcW w:w="2535" w:type="dxa"/>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1.593.434.393</w:t>
            </w:r>
          </w:p>
        </w:tc>
        <w:tc>
          <w:tcPr>
            <w:tcW w:w="1960" w:type="dxa"/>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84%</w:t>
            </w:r>
          </w:p>
        </w:tc>
        <w:tc>
          <w:tcPr>
            <w:tcW w:w="829" w:type="dxa"/>
            <w:tcBorders>
              <w:top w:val="nil"/>
              <w:left w:val="single" w:sz="4" w:space="0" w:color="auto"/>
              <w:bottom w:val="nil"/>
              <w:right w:val="nil"/>
            </w:tcBorders>
            <w:vAlign w:val="center"/>
            <w:hideMark/>
          </w:tcPr>
          <w:p w:rsidR="00E9799D" w:rsidRPr="002F4920" w:rsidRDefault="00E9799D" w:rsidP="002F4920">
            <w:pPr>
              <w:jc w:val="both"/>
              <w:rPr>
                <w:rFonts w:ascii="Times New Roman" w:hAnsi="Times New Roman"/>
                <w:sz w:val="24"/>
              </w:rPr>
            </w:pPr>
          </w:p>
        </w:tc>
      </w:tr>
      <w:tr w:rsidR="00E9799D" w:rsidRPr="002F4920" w:rsidTr="00F032FD">
        <w:trPr>
          <w:trHeight w:val="375"/>
        </w:trPr>
        <w:tc>
          <w:tcPr>
            <w:tcW w:w="2264" w:type="dxa"/>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 xml:space="preserve">2014 </w:t>
            </w:r>
          </w:p>
        </w:tc>
        <w:tc>
          <w:tcPr>
            <w:tcW w:w="2634" w:type="dxa"/>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1.452.285.317</w:t>
            </w:r>
          </w:p>
        </w:tc>
        <w:tc>
          <w:tcPr>
            <w:tcW w:w="2535" w:type="dxa"/>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1.809.682.970</w:t>
            </w:r>
          </w:p>
        </w:tc>
        <w:tc>
          <w:tcPr>
            <w:tcW w:w="1960" w:type="dxa"/>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80%</w:t>
            </w:r>
          </w:p>
        </w:tc>
        <w:tc>
          <w:tcPr>
            <w:tcW w:w="829" w:type="dxa"/>
            <w:tcBorders>
              <w:top w:val="nil"/>
              <w:left w:val="single" w:sz="4" w:space="0" w:color="auto"/>
              <w:bottom w:val="nil"/>
              <w:right w:val="nil"/>
            </w:tcBorders>
            <w:vAlign w:val="center"/>
            <w:hideMark/>
          </w:tcPr>
          <w:p w:rsidR="00E9799D" w:rsidRPr="002F4920" w:rsidRDefault="00E9799D" w:rsidP="002F4920">
            <w:pPr>
              <w:jc w:val="both"/>
              <w:rPr>
                <w:rFonts w:ascii="Times New Roman" w:hAnsi="Times New Roman"/>
                <w:sz w:val="24"/>
              </w:rPr>
            </w:pPr>
          </w:p>
        </w:tc>
      </w:tr>
      <w:tr w:rsidR="00E9799D" w:rsidRPr="002F4920" w:rsidTr="00F032FD">
        <w:trPr>
          <w:trHeight w:val="375"/>
        </w:trPr>
        <w:tc>
          <w:tcPr>
            <w:tcW w:w="2264" w:type="dxa"/>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2015-Haziran</w:t>
            </w:r>
          </w:p>
        </w:tc>
        <w:tc>
          <w:tcPr>
            <w:tcW w:w="2634" w:type="dxa"/>
            <w:tcBorders>
              <w:top w:val="single" w:sz="4" w:space="0" w:color="auto"/>
              <w:left w:val="single" w:sz="4" w:space="0" w:color="auto"/>
              <w:bottom w:val="single" w:sz="4" w:space="0" w:color="auto"/>
              <w:right w:val="single" w:sz="4" w:space="0" w:color="auto"/>
            </w:tcBorders>
            <w:vAlign w:val="center"/>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 xml:space="preserve">     810.277.163</w:t>
            </w:r>
          </w:p>
        </w:tc>
        <w:tc>
          <w:tcPr>
            <w:tcW w:w="2535" w:type="dxa"/>
            <w:tcBorders>
              <w:top w:val="single" w:sz="4" w:space="0" w:color="auto"/>
              <w:left w:val="single" w:sz="4" w:space="0" w:color="auto"/>
              <w:bottom w:val="single" w:sz="4" w:space="0" w:color="auto"/>
              <w:right w:val="single" w:sz="4" w:space="0" w:color="auto"/>
            </w:tcBorders>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988.413.690</w:t>
            </w:r>
          </w:p>
        </w:tc>
        <w:tc>
          <w:tcPr>
            <w:tcW w:w="1960" w:type="dxa"/>
            <w:tcBorders>
              <w:top w:val="single" w:sz="4" w:space="0" w:color="auto"/>
              <w:left w:val="single" w:sz="4" w:space="0" w:color="auto"/>
              <w:bottom w:val="single" w:sz="4" w:space="0" w:color="auto"/>
              <w:right w:val="single" w:sz="4" w:space="0" w:color="auto"/>
            </w:tcBorders>
            <w:hideMark/>
          </w:tcPr>
          <w:p w:rsidR="00E9799D" w:rsidRPr="002F4920" w:rsidRDefault="00E9799D" w:rsidP="002F4920">
            <w:pPr>
              <w:jc w:val="both"/>
              <w:rPr>
                <w:rFonts w:ascii="Times New Roman" w:hAnsi="Times New Roman"/>
                <w:sz w:val="24"/>
              </w:rPr>
            </w:pPr>
            <w:r w:rsidRPr="002F4920">
              <w:rPr>
                <w:rFonts w:ascii="Times New Roman" w:hAnsi="Times New Roman"/>
                <w:sz w:val="24"/>
              </w:rPr>
              <w:t>82%</w:t>
            </w:r>
          </w:p>
        </w:tc>
        <w:tc>
          <w:tcPr>
            <w:tcW w:w="829" w:type="dxa"/>
            <w:tcBorders>
              <w:top w:val="nil"/>
              <w:left w:val="single" w:sz="4" w:space="0" w:color="auto"/>
              <w:bottom w:val="nil"/>
              <w:right w:val="nil"/>
            </w:tcBorders>
            <w:vAlign w:val="center"/>
            <w:hideMark/>
          </w:tcPr>
          <w:p w:rsidR="00E9799D" w:rsidRPr="002F4920" w:rsidRDefault="00E9799D" w:rsidP="002F4920">
            <w:pPr>
              <w:jc w:val="both"/>
              <w:rPr>
                <w:rFonts w:ascii="Times New Roman" w:hAnsi="Times New Roman"/>
                <w:sz w:val="24"/>
              </w:rPr>
            </w:pPr>
          </w:p>
        </w:tc>
      </w:tr>
    </w:tbl>
    <w:p w:rsidR="00E9799D" w:rsidRPr="002F4920" w:rsidRDefault="00E9799D" w:rsidP="002F4920">
      <w:pPr>
        <w:ind w:firstLine="708"/>
        <w:jc w:val="both"/>
        <w:rPr>
          <w:rFonts w:ascii="Times New Roman" w:hAnsi="Times New Roman"/>
          <w:sz w:val="24"/>
        </w:rPr>
      </w:pPr>
    </w:p>
    <w:p w:rsidR="00E9799D" w:rsidRPr="002F4920" w:rsidRDefault="00E9799D" w:rsidP="002F4920">
      <w:pPr>
        <w:ind w:firstLine="708"/>
        <w:jc w:val="both"/>
        <w:rPr>
          <w:rFonts w:ascii="Times New Roman" w:hAnsi="Times New Roman"/>
          <w:sz w:val="24"/>
        </w:rPr>
      </w:pPr>
      <w:r w:rsidRPr="002F4920">
        <w:rPr>
          <w:rFonts w:ascii="Times New Roman" w:hAnsi="Times New Roman"/>
          <w:sz w:val="24"/>
        </w:rPr>
        <w:t>2014 yılında ilimizde 134.613 vergi mükellefinden 2 milyar 805 milyon ¨ vergi tahakkuk ettirilmiş, 1 milyar 452 milyon ¨ vergi tahsilâtı sağlanmıştır. 2014 yılında tahsilât oranı %52’dir.</w:t>
      </w:r>
    </w:p>
    <w:p w:rsidR="00E9799D" w:rsidRPr="002F4920" w:rsidRDefault="00E9799D" w:rsidP="002F4920">
      <w:pPr>
        <w:ind w:firstLine="708"/>
        <w:jc w:val="both"/>
        <w:rPr>
          <w:rFonts w:ascii="Times New Roman" w:hAnsi="Times New Roman"/>
          <w:sz w:val="24"/>
        </w:rPr>
      </w:pPr>
    </w:p>
    <w:p w:rsidR="00E9799D" w:rsidRPr="002F4920" w:rsidRDefault="00E9799D" w:rsidP="002F4920">
      <w:pPr>
        <w:ind w:firstLine="708"/>
        <w:jc w:val="both"/>
        <w:rPr>
          <w:rFonts w:ascii="Times New Roman" w:hAnsi="Times New Roman"/>
          <w:sz w:val="24"/>
        </w:rPr>
      </w:pPr>
      <w:r w:rsidRPr="002F4920">
        <w:rPr>
          <w:rFonts w:ascii="Times New Roman" w:hAnsi="Times New Roman"/>
          <w:sz w:val="24"/>
        </w:rPr>
        <w:t>2015 Haziran ayı itibariyle ilimizde 137.</w:t>
      </w:r>
      <w:proofErr w:type="gramStart"/>
      <w:r w:rsidRPr="002F4920">
        <w:rPr>
          <w:rFonts w:ascii="Times New Roman" w:hAnsi="Times New Roman"/>
          <w:sz w:val="24"/>
        </w:rPr>
        <w:t>681</w:t>
      </w:r>
      <w:r w:rsidRPr="002F4920">
        <w:rPr>
          <w:rFonts w:ascii="Times New Roman" w:hAnsi="Times New Roman"/>
          <w:b/>
          <w:sz w:val="24"/>
        </w:rPr>
        <w:t xml:space="preserve"> </w:t>
      </w:r>
      <w:r w:rsidRPr="002F4920">
        <w:rPr>
          <w:rFonts w:ascii="Times New Roman" w:hAnsi="Times New Roman"/>
          <w:sz w:val="24"/>
        </w:rPr>
        <w:t xml:space="preserve"> vergi</w:t>
      </w:r>
      <w:proofErr w:type="gramEnd"/>
      <w:r w:rsidRPr="002F4920">
        <w:rPr>
          <w:rFonts w:ascii="Times New Roman" w:hAnsi="Times New Roman"/>
          <w:sz w:val="24"/>
        </w:rPr>
        <w:t xml:space="preserve"> mükellefinden 1 milyar 512 milyon ¨ vergi tahakkuk ettirilmiş, 724 milyon ¨ vergi tahsilâtı sağlanmıştır. Tahsilât oranı %48’dir.</w:t>
      </w:r>
    </w:p>
    <w:p w:rsidR="00E9799D" w:rsidRPr="002F4920" w:rsidRDefault="00E9799D" w:rsidP="002F4920">
      <w:pPr>
        <w:ind w:firstLine="708"/>
        <w:jc w:val="both"/>
        <w:rPr>
          <w:rFonts w:ascii="Times New Roman" w:hAnsi="Times New Roman"/>
          <w:sz w:val="24"/>
        </w:rPr>
      </w:pPr>
    </w:p>
    <w:p w:rsidR="00E9799D" w:rsidRPr="002F4920" w:rsidRDefault="00E9799D" w:rsidP="002F4920">
      <w:pPr>
        <w:ind w:firstLine="708"/>
        <w:jc w:val="both"/>
        <w:rPr>
          <w:rFonts w:ascii="Times New Roman" w:hAnsi="Times New Roman"/>
          <w:sz w:val="24"/>
        </w:rPr>
      </w:pPr>
      <w:r w:rsidRPr="002F4920">
        <w:rPr>
          <w:rFonts w:ascii="Times New Roman" w:hAnsi="Times New Roman"/>
          <w:sz w:val="24"/>
        </w:rPr>
        <w:t>İlimiz 2014 yılı vergilendirme döneminde tahakkuk eden kurumlar vergisi en yüksek ilk 10 mükellef aşağıdaki tabloda</w:t>
      </w:r>
      <w:r w:rsidRPr="002F4920">
        <w:rPr>
          <w:rFonts w:ascii="Times New Roman" w:hAnsi="Times New Roman"/>
          <w:b/>
          <w:sz w:val="24"/>
        </w:rPr>
        <w:t xml:space="preserve"> </w:t>
      </w:r>
      <w:r w:rsidRPr="002F4920">
        <w:rPr>
          <w:rFonts w:ascii="Times New Roman" w:hAnsi="Times New Roman"/>
          <w:sz w:val="24"/>
        </w:rPr>
        <w:t>verilmiştir.</w:t>
      </w:r>
    </w:p>
    <w:tbl>
      <w:tblPr>
        <w:tblStyle w:val="TabloKlavuzu"/>
        <w:tblW w:w="0" w:type="auto"/>
        <w:tblLook w:val="04A0" w:firstRow="1" w:lastRow="0" w:firstColumn="1" w:lastColumn="0" w:noHBand="0" w:noVBand="1"/>
      </w:tblPr>
      <w:tblGrid>
        <w:gridCol w:w="806"/>
        <w:gridCol w:w="3970"/>
        <w:gridCol w:w="2192"/>
        <w:gridCol w:w="2094"/>
      </w:tblGrid>
      <w:tr w:rsidR="00E9799D" w:rsidRPr="002F4920" w:rsidTr="00F032FD">
        <w:tc>
          <w:tcPr>
            <w:tcW w:w="817"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Sıra No</w:t>
            </w:r>
          </w:p>
        </w:tc>
        <w:tc>
          <w:tcPr>
            <w:tcW w:w="4111" w:type="dxa"/>
            <w:vAlign w:val="center"/>
          </w:tcPr>
          <w:p w:rsidR="00E9799D" w:rsidRPr="002F4920" w:rsidRDefault="00E9799D" w:rsidP="002F4920">
            <w:pPr>
              <w:spacing w:before="100" w:beforeAutospacing="1" w:after="100" w:afterAutospacing="1"/>
              <w:jc w:val="both"/>
              <w:rPr>
                <w:rFonts w:ascii="Times New Roman" w:hAnsi="Times New Roman"/>
                <w:sz w:val="24"/>
              </w:rPr>
            </w:pPr>
            <w:proofErr w:type="spellStart"/>
            <w:r w:rsidRPr="002F4920">
              <w:rPr>
                <w:rFonts w:ascii="Times New Roman" w:hAnsi="Times New Roman"/>
                <w:sz w:val="24"/>
              </w:rPr>
              <w:t>Ünvanı</w:t>
            </w:r>
            <w:proofErr w:type="spellEnd"/>
          </w:p>
        </w:tc>
        <w:tc>
          <w:tcPr>
            <w:tcW w:w="2233"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Faaliyet Alanı</w:t>
            </w:r>
          </w:p>
        </w:tc>
        <w:tc>
          <w:tcPr>
            <w:tcW w:w="2126" w:type="dxa"/>
            <w:vAlign w:val="center"/>
          </w:tcPr>
          <w:p w:rsidR="00E9799D" w:rsidRPr="002F4920" w:rsidRDefault="00E9799D" w:rsidP="002F4920">
            <w:pPr>
              <w:jc w:val="both"/>
              <w:rPr>
                <w:rFonts w:ascii="Times New Roman" w:hAnsi="Times New Roman"/>
                <w:sz w:val="24"/>
              </w:rPr>
            </w:pPr>
            <w:r w:rsidRPr="002F4920">
              <w:rPr>
                <w:rFonts w:ascii="Times New Roman" w:hAnsi="Times New Roman"/>
                <w:sz w:val="24"/>
              </w:rPr>
              <w:t>Tahakkuk Eden Vergi  (¨)</w:t>
            </w:r>
          </w:p>
        </w:tc>
      </w:tr>
      <w:tr w:rsidR="00E9799D" w:rsidRPr="002F4920" w:rsidTr="00F032FD">
        <w:tc>
          <w:tcPr>
            <w:tcW w:w="817"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1</w:t>
            </w:r>
          </w:p>
        </w:tc>
        <w:tc>
          <w:tcPr>
            <w:tcW w:w="4111"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 xml:space="preserve">Diana Turizm Otelcilik Tic.ve </w:t>
            </w:r>
            <w:proofErr w:type="spellStart"/>
            <w:proofErr w:type="gramStart"/>
            <w:r w:rsidRPr="002F4920">
              <w:rPr>
                <w:rFonts w:ascii="Times New Roman" w:hAnsi="Times New Roman"/>
                <w:sz w:val="24"/>
              </w:rPr>
              <w:t>San.A</w:t>
            </w:r>
            <w:proofErr w:type="gramEnd"/>
            <w:r w:rsidRPr="002F4920">
              <w:rPr>
                <w:rFonts w:ascii="Times New Roman" w:hAnsi="Times New Roman"/>
                <w:sz w:val="24"/>
              </w:rPr>
              <w:t>.Ş</w:t>
            </w:r>
            <w:proofErr w:type="spellEnd"/>
            <w:r w:rsidRPr="002F4920">
              <w:rPr>
                <w:rFonts w:ascii="Times New Roman" w:hAnsi="Times New Roman"/>
                <w:sz w:val="24"/>
              </w:rPr>
              <w:t>.</w:t>
            </w:r>
          </w:p>
        </w:tc>
        <w:tc>
          <w:tcPr>
            <w:tcW w:w="2233"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 xml:space="preserve">Turizm seyahat </w:t>
            </w:r>
          </w:p>
        </w:tc>
        <w:tc>
          <w:tcPr>
            <w:tcW w:w="2126"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8.475.271,15</w:t>
            </w:r>
          </w:p>
        </w:tc>
      </w:tr>
      <w:tr w:rsidR="00E9799D" w:rsidRPr="002F4920" w:rsidTr="00F032FD">
        <w:tc>
          <w:tcPr>
            <w:tcW w:w="817"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2</w:t>
            </w:r>
          </w:p>
        </w:tc>
        <w:tc>
          <w:tcPr>
            <w:tcW w:w="4111"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Diana Otel Yatırımları Ve İşlet. A.Ş.</w:t>
            </w:r>
          </w:p>
        </w:tc>
        <w:tc>
          <w:tcPr>
            <w:tcW w:w="2233"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 xml:space="preserve">Otel İşletmesi </w:t>
            </w:r>
          </w:p>
        </w:tc>
        <w:tc>
          <w:tcPr>
            <w:tcW w:w="2126"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8.283.851,31</w:t>
            </w:r>
          </w:p>
        </w:tc>
      </w:tr>
      <w:tr w:rsidR="00E9799D" w:rsidRPr="002F4920" w:rsidTr="00F032FD">
        <w:tc>
          <w:tcPr>
            <w:tcW w:w="817"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3</w:t>
            </w:r>
          </w:p>
        </w:tc>
        <w:tc>
          <w:tcPr>
            <w:tcW w:w="4111"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Jantsa Jant Sanayi Ve Ticaret A.Ş.</w:t>
            </w:r>
          </w:p>
        </w:tc>
        <w:tc>
          <w:tcPr>
            <w:tcW w:w="2233"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 xml:space="preserve">Oto Yed. Par. İmali </w:t>
            </w:r>
          </w:p>
        </w:tc>
        <w:tc>
          <w:tcPr>
            <w:tcW w:w="2126"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7.497.158,47</w:t>
            </w:r>
          </w:p>
        </w:tc>
      </w:tr>
      <w:tr w:rsidR="00E9799D" w:rsidRPr="002F4920" w:rsidTr="00F032FD">
        <w:tc>
          <w:tcPr>
            <w:tcW w:w="817"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4</w:t>
            </w:r>
          </w:p>
        </w:tc>
        <w:tc>
          <w:tcPr>
            <w:tcW w:w="4111"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Batı Ege Mermer Sanayi Ve Tic. A.Ş</w:t>
            </w:r>
          </w:p>
        </w:tc>
        <w:tc>
          <w:tcPr>
            <w:tcW w:w="2233"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Mermercilik</w:t>
            </w:r>
          </w:p>
        </w:tc>
        <w:tc>
          <w:tcPr>
            <w:tcW w:w="2126"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3.815.845,34</w:t>
            </w:r>
          </w:p>
        </w:tc>
      </w:tr>
      <w:tr w:rsidR="00E9799D" w:rsidRPr="002F4920" w:rsidTr="00F032FD">
        <w:tc>
          <w:tcPr>
            <w:tcW w:w="817"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5</w:t>
            </w:r>
          </w:p>
        </w:tc>
        <w:tc>
          <w:tcPr>
            <w:tcW w:w="4111"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w:t>
            </w:r>
          </w:p>
        </w:tc>
        <w:tc>
          <w:tcPr>
            <w:tcW w:w="2233" w:type="dxa"/>
            <w:vAlign w:val="center"/>
          </w:tcPr>
          <w:p w:rsidR="00E9799D" w:rsidRPr="002F4920" w:rsidRDefault="00E9799D" w:rsidP="002F4920">
            <w:pPr>
              <w:spacing w:before="100" w:beforeAutospacing="1" w:after="100" w:afterAutospacing="1"/>
              <w:jc w:val="both"/>
              <w:rPr>
                <w:rFonts w:ascii="Times New Roman" w:hAnsi="Times New Roman"/>
                <w:sz w:val="24"/>
              </w:rPr>
            </w:pPr>
          </w:p>
        </w:tc>
        <w:tc>
          <w:tcPr>
            <w:tcW w:w="2126" w:type="dxa"/>
            <w:vAlign w:val="center"/>
          </w:tcPr>
          <w:p w:rsidR="00E9799D" w:rsidRPr="002F4920" w:rsidRDefault="00E9799D" w:rsidP="002F4920">
            <w:pPr>
              <w:spacing w:before="100" w:beforeAutospacing="1" w:after="100" w:afterAutospacing="1"/>
              <w:jc w:val="both"/>
              <w:rPr>
                <w:rFonts w:ascii="Times New Roman" w:hAnsi="Times New Roman"/>
                <w:sz w:val="24"/>
              </w:rPr>
            </w:pPr>
          </w:p>
        </w:tc>
      </w:tr>
      <w:tr w:rsidR="00E9799D" w:rsidRPr="002F4920" w:rsidTr="00F032FD">
        <w:tc>
          <w:tcPr>
            <w:tcW w:w="817"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6</w:t>
            </w:r>
          </w:p>
        </w:tc>
        <w:tc>
          <w:tcPr>
            <w:tcW w:w="4111"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 xml:space="preserve">Alpler Ziraat Aletleri </w:t>
            </w:r>
            <w:proofErr w:type="gramStart"/>
            <w:r w:rsidRPr="002F4920">
              <w:rPr>
                <w:rFonts w:ascii="Times New Roman" w:hAnsi="Times New Roman"/>
                <w:sz w:val="24"/>
              </w:rPr>
              <w:t>San.ve</w:t>
            </w:r>
            <w:proofErr w:type="gramEnd"/>
            <w:r w:rsidRPr="002F4920">
              <w:rPr>
                <w:rFonts w:ascii="Times New Roman" w:hAnsi="Times New Roman"/>
                <w:sz w:val="24"/>
              </w:rPr>
              <w:t xml:space="preserve"> </w:t>
            </w:r>
            <w:proofErr w:type="spellStart"/>
            <w:r w:rsidRPr="002F4920">
              <w:rPr>
                <w:rFonts w:ascii="Times New Roman" w:hAnsi="Times New Roman"/>
                <w:sz w:val="24"/>
              </w:rPr>
              <w:t>Tic.A.Ş</w:t>
            </w:r>
            <w:proofErr w:type="spellEnd"/>
            <w:r w:rsidRPr="002F4920">
              <w:rPr>
                <w:rFonts w:ascii="Times New Roman" w:hAnsi="Times New Roman"/>
                <w:sz w:val="24"/>
              </w:rPr>
              <w:t>.</w:t>
            </w:r>
          </w:p>
        </w:tc>
        <w:tc>
          <w:tcPr>
            <w:tcW w:w="2233"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Ziraat Alet İmali</w:t>
            </w:r>
          </w:p>
        </w:tc>
        <w:tc>
          <w:tcPr>
            <w:tcW w:w="2126"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3.151.265,45</w:t>
            </w:r>
          </w:p>
        </w:tc>
      </w:tr>
      <w:tr w:rsidR="00E9799D" w:rsidRPr="002F4920" w:rsidTr="00F032FD">
        <w:tc>
          <w:tcPr>
            <w:tcW w:w="817"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7</w:t>
            </w:r>
          </w:p>
        </w:tc>
        <w:tc>
          <w:tcPr>
            <w:tcW w:w="4111"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 xml:space="preserve">Polat Makina </w:t>
            </w:r>
            <w:proofErr w:type="gramStart"/>
            <w:r w:rsidRPr="002F4920">
              <w:rPr>
                <w:rFonts w:ascii="Times New Roman" w:hAnsi="Times New Roman"/>
                <w:sz w:val="24"/>
              </w:rPr>
              <w:t>San.ve</w:t>
            </w:r>
            <w:proofErr w:type="gramEnd"/>
            <w:r w:rsidRPr="002F4920">
              <w:rPr>
                <w:rFonts w:ascii="Times New Roman" w:hAnsi="Times New Roman"/>
                <w:sz w:val="24"/>
              </w:rPr>
              <w:t xml:space="preserve"> Tic. A.Ş.</w:t>
            </w:r>
          </w:p>
        </w:tc>
        <w:tc>
          <w:tcPr>
            <w:tcW w:w="2233"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Makine imalatı</w:t>
            </w:r>
          </w:p>
        </w:tc>
        <w:tc>
          <w:tcPr>
            <w:tcW w:w="2126"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2.849.930,67</w:t>
            </w:r>
          </w:p>
        </w:tc>
      </w:tr>
      <w:tr w:rsidR="00E9799D" w:rsidRPr="002F4920" w:rsidTr="00F032FD">
        <w:tc>
          <w:tcPr>
            <w:tcW w:w="817"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8</w:t>
            </w:r>
          </w:p>
        </w:tc>
        <w:tc>
          <w:tcPr>
            <w:tcW w:w="4111"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w:t>
            </w:r>
          </w:p>
        </w:tc>
        <w:tc>
          <w:tcPr>
            <w:tcW w:w="2233" w:type="dxa"/>
            <w:vAlign w:val="center"/>
          </w:tcPr>
          <w:p w:rsidR="00E9799D" w:rsidRPr="002F4920" w:rsidRDefault="00E9799D" w:rsidP="002F4920">
            <w:pPr>
              <w:spacing w:before="100" w:beforeAutospacing="1" w:after="100" w:afterAutospacing="1"/>
              <w:jc w:val="both"/>
              <w:rPr>
                <w:rFonts w:ascii="Times New Roman" w:hAnsi="Times New Roman"/>
                <w:sz w:val="24"/>
              </w:rPr>
            </w:pPr>
          </w:p>
        </w:tc>
        <w:tc>
          <w:tcPr>
            <w:tcW w:w="2126" w:type="dxa"/>
            <w:vAlign w:val="center"/>
          </w:tcPr>
          <w:p w:rsidR="00E9799D" w:rsidRPr="002F4920" w:rsidRDefault="00E9799D" w:rsidP="002F4920">
            <w:pPr>
              <w:spacing w:before="100" w:beforeAutospacing="1" w:after="100" w:afterAutospacing="1"/>
              <w:jc w:val="both"/>
              <w:rPr>
                <w:rFonts w:ascii="Times New Roman" w:hAnsi="Times New Roman"/>
                <w:sz w:val="24"/>
              </w:rPr>
            </w:pPr>
          </w:p>
        </w:tc>
      </w:tr>
      <w:tr w:rsidR="00E9799D" w:rsidRPr="002F4920" w:rsidTr="00F032FD">
        <w:tc>
          <w:tcPr>
            <w:tcW w:w="817"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lastRenderedPageBreak/>
              <w:t>9</w:t>
            </w:r>
          </w:p>
        </w:tc>
        <w:tc>
          <w:tcPr>
            <w:tcW w:w="4111"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w:t>
            </w:r>
          </w:p>
        </w:tc>
        <w:tc>
          <w:tcPr>
            <w:tcW w:w="2233" w:type="dxa"/>
            <w:vAlign w:val="center"/>
          </w:tcPr>
          <w:p w:rsidR="00E9799D" w:rsidRPr="002F4920" w:rsidRDefault="00E9799D" w:rsidP="002F4920">
            <w:pPr>
              <w:spacing w:before="100" w:beforeAutospacing="1" w:after="100" w:afterAutospacing="1"/>
              <w:jc w:val="both"/>
              <w:rPr>
                <w:rFonts w:ascii="Times New Roman" w:hAnsi="Times New Roman"/>
                <w:sz w:val="24"/>
              </w:rPr>
            </w:pPr>
          </w:p>
        </w:tc>
        <w:tc>
          <w:tcPr>
            <w:tcW w:w="2126" w:type="dxa"/>
            <w:vAlign w:val="center"/>
          </w:tcPr>
          <w:p w:rsidR="00E9799D" w:rsidRPr="002F4920" w:rsidRDefault="00E9799D" w:rsidP="002F4920">
            <w:pPr>
              <w:spacing w:before="100" w:beforeAutospacing="1" w:after="100" w:afterAutospacing="1"/>
              <w:jc w:val="both"/>
              <w:rPr>
                <w:rFonts w:ascii="Times New Roman" w:hAnsi="Times New Roman"/>
                <w:sz w:val="24"/>
              </w:rPr>
            </w:pPr>
          </w:p>
        </w:tc>
      </w:tr>
      <w:tr w:rsidR="00E9799D" w:rsidRPr="002F4920" w:rsidTr="00F032FD">
        <w:tc>
          <w:tcPr>
            <w:tcW w:w="817"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10</w:t>
            </w:r>
          </w:p>
        </w:tc>
        <w:tc>
          <w:tcPr>
            <w:tcW w:w="4111" w:type="dxa"/>
            <w:vAlign w:val="center"/>
          </w:tcPr>
          <w:p w:rsidR="00E9799D" w:rsidRPr="002F4920" w:rsidRDefault="00E9799D" w:rsidP="002F4920">
            <w:pPr>
              <w:spacing w:before="100" w:beforeAutospacing="1" w:after="100" w:afterAutospacing="1"/>
              <w:jc w:val="both"/>
              <w:rPr>
                <w:rFonts w:ascii="Times New Roman" w:hAnsi="Times New Roman"/>
                <w:sz w:val="24"/>
              </w:rPr>
            </w:pPr>
            <w:proofErr w:type="spellStart"/>
            <w:r w:rsidRPr="002F4920">
              <w:rPr>
                <w:rFonts w:ascii="Times New Roman" w:hAnsi="Times New Roman"/>
                <w:sz w:val="24"/>
              </w:rPr>
              <w:t>Sibelco</w:t>
            </w:r>
            <w:proofErr w:type="spellEnd"/>
            <w:r w:rsidRPr="002F4920">
              <w:rPr>
                <w:rFonts w:ascii="Times New Roman" w:hAnsi="Times New Roman"/>
                <w:sz w:val="24"/>
              </w:rPr>
              <w:t xml:space="preserve"> </w:t>
            </w:r>
            <w:proofErr w:type="spellStart"/>
            <w:r w:rsidRPr="002F4920">
              <w:rPr>
                <w:rFonts w:ascii="Times New Roman" w:hAnsi="Times New Roman"/>
                <w:sz w:val="24"/>
              </w:rPr>
              <w:t>Turkey</w:t>
            </w:r>
            <w:proofErr w:type="spellEnd"/>
            <w:r w:rsidRPr="002F4920">
              <w:rPr>
                <w:rFonts w:ascii="Times New Roman" w:hAnsi="Times New Roman"/>
                <w:sz w:val="24"/>
              </w:rPr>
              <w:t xml:space="preserve"> Mad. San. </w:t>
            </w:r>
            <w:proofErr w:type="gramStart"/>
            <w:r w:rsidRPr="002F4920">
              <w:rPr>
                <w:rFonts w:ascii="Times New Roman" w:hAnsi="Times New Roman"/>
                <w:sz w:val="24"/>
              </w:rPr>
              <w:t>ve</w:t>
            </w:r>
            <w:proofErr w:type="gramEnd"/>
            <w:r w:rsidRPr="002F4920">
              <w:rPr>
                <w:rFonts w:ascii="Times New Roman" w:hAnsi="Times New Roman"/>
                <w:sz w:val="24"/>
              </w:rPr>
              <w:t xml:space="preserve"> Tic. A.Ş.</w:t>
            </w:r>
          </w:p>
        </w:tc>
        <w:tc>
          <w:tcPr>
            <w:tcW w:w="2233"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Madencilik</w:t>
            </w:r>
          </w:p>
        </w:tc>
        <w:tc>
          <w:tcPr>
            <w:tcW w:w="2126" w:type="dxa"/>
            <w:vAlign w:val="center"/>
          </w:tcPr>
          <w:p w:rsidR="00E9799D" w:rsidRPr="002F4920" w:rsidRDefault="00E9799D" w:rsidP="002F4920">
            <w:pPr>
              <w:spacing w:before="100" w:beforeAutospacing="1" w:after="100" w:afterAutospacing="1"/>
              <w:jc w:val="both"/>
              <w:rPr>
                <w:rFonts w:ascii="Times New Roman" w:hAnsi="Times New Roman"/>
                <w:sz w:val="24"/>
              </w:rPr>
            </w:pPr>
            <w:r w:rsidRPr="002F4920">
              <w:rPr>
                <w:rFonts w:ascii="Times New Roman" w:hAnsi="Times New Roman"/>
                <w:sz w:val="24"/>
              </w:rPr>
              <w:t>1.671.447,14</w:t>
            </w:r>
          </w:p>
        </w:tc>
      </w:tr>
    </w:tbl>
    <w:p w:rsidR="00E9799D" w:rsidRPr="002F4920" w:rsidRDefault="00E9799D" w:rsidP="002F4920">
      <w:pPr>
        <w:jc w:val="both"/>
        <w:rPr>
          <w:rFonts w:ascii="Times New Roman" w:hAnsi="Times New Roman"/>
          <w:sz w:val="24"/>
        </w:rPr>
      </w:pPr>
      <w:bookmarkStart w:id="47" w:name="_Toc370729826"/>
      <w:r w:rsidRPr="002F4920">
        <w:rPr>
          <w:rFonts w:ascii="Times New Roman" w:hAnsi="Times New Roman"/>
          <w:sz w:val="24"/>
        </w:rPr>
        <w:t>(*)Mükellef adının açıklanmasını istememiştir.</w:t>
      </w:r>
      <w:bookmarkEnd w:id="47"/>
    </w:p>
    <w:p w:rsidR="00E9799D" w:rsidRPr="002F4920" w:rsidRDefault="00E9799D" w:rsidP="002F4920">
      <w:pPr>
        <w:jc w:val="both"/>
        <w:rPr>
          <w:rFonts w:ascii="Times New Roman" w:hAnsi="Times New Roman"/>
          <w:sz w:val="24"/>
        </w:rPr>
      </w:pPr>
    </w:p>
    <w:p w:rsidR="00E9799D" w:rsidRPr="002F4920" w:rsidRDefault="00E9799D" w:rsidP="002F4920">
      <w:pPr>
        <w:ind w:firstLine="708"/>
        <w:jc w:val="both"/>
        <w:rPr>
          <w:rFonts w:ascii="Times New Roman" w:hAnsi="Times New Roman"/>
          <w:sz w:val="24"/>
        </w:rPr>
      </w:pPr>
      <w:r w:rsidRPr="002F4920">
        <w:rPr>
          <w:rFonts w:ascii="Times New Roman" w:hAnsi="Times New Roman"/>
          <w:sz w:val="24"/>
        </w:rPr>
        <w:t xml:space="preserve">İlimizde hazine </w:t>
      </w:r>
      <w:proofErr w:type="gramStart"/>
      <w:r w:rsidRPr="002F4920">
        <w:rPr>
          <w:rFonts w:ascii="Times New Roman" w:hAnsi="Times New Roman"/>
          <w:sz w:val="24"/>
        </w:rPr>
        <w:t>adına  35</w:t>
      </w:r>
      <w:proofErr w:type="gramEnd"/>
      <w:r w:rsidRPr="002F4920">
        <w:rPr>
          <w:rFonts w:ascii="Times New Roman" w:hAnsi="Times New Roman"/>
          <w:sz w:val="24"/>
        </w:rPr>
        <w:t>.294 adet taşınmaz kayıtlı olup 1 milyar 531 milyon m</w:t>
      </w:r>
      <w:r w:rsidRPr="002F4920">
        <w:rPr>
          <w:rFonts w:ascii="Times New Roman" w:hAnsi="Times New Roman"/>
          <w:sz w:val="24"/>
          <w:vertAlign w:val="superscript"/>
        </w:rPr>
        <w:t>2</w:t>
      </w:r>
      <w:r w:rsidRPr="002F4920">
        <w:rPr>
          <w:rFonts w:ascii="Times New Roman" w:hAnsi="Times New Roman"/>
          <w:sz w:val="24"/>
        </w:rPr>
        <w:t xml:space="preserve"> taşınmaz mevcuttur. </w:t>
      </w:r>
    </w:p>
    <w:p w:rsidR="00E9799D" w:rsidRPr="002F4920" w:rsidRDefault="00E9799D" w:rsidP="002F4920">
      <w:pPr>
        <w:jc w:val="both"/>
        <w:rPr>
          <w:rFonts w:ascii="Times New Roman" w:hAnsi="Times New Roman"/>
          <w:color w:val="FF0000"/>
          <w:sz w:val="24"/>
        </w:rPr>
      </w:pPr>
    </w:p>
    <w:p w:rsidR="00E9799D" w:rsidRPr="002F4920" w:rsidRDefault="00E9799D" w:rsidP="002F4920">
      <w:pPr>
        <w:pStyle w:val="Balk3"/>
        <w:rPr>
          <w:rFonts w:ascii="Times New Roman" w:hAnsi="Times New Roman" w:cs="Times New Roman"/>
          <w:sz w:val="24"/>
          <w:szCs w:val="24"/>
        </w:rPr>
      </w:pPr>
      <w:bookmarkStart w:id="48" w:name="_Toc426115286"/>
      <w:r w:rsidRPr="002F4920">
        <w:rPr>
          <w:rFonts w:ascii="Times New Roman" w:hAnsi="Times New Roman" w:cs="Times New Roman"/>
          <w:sz w:val="24"/>
          <w:szCs w:val="24"/>
        </w:rPr>
        <w:t>A-Tarım</w:t>
      </w:r>
      <w:bookmarkEnd w:id="48"/>
    </w:p>
    <w:p w:rsidR="00E9799D" w:rsidRPr="002F4920" w:rsidRDefault="00E9799D" w:rsidP="002F4920">
      <w:pPr>
        <w:spacing w:before="120" w:after="120"/>
        <w:ind w:firstLine="709"/>
        <w:jc w:val="both"/>
        <w:rPr>
          <w:rFonts w:ascii="Times New Roman" w:hAnsi="Times New Roman"/>
          <w:sz w:val="24"/>
        </w:rPr>
      </w:pPr>
      <w:r w:rsidRPr="002F4920">
        <w:rPr>
          <w:rFonts w:ascii="Times New Roman" w:hAnsi="Times New Roman"/>
          <w:sz w:val="24"/>
        </w:rPr>
        <w:t xml:space="preserve">Büyük Menderes ırmağının suladığı bereketli ovalar üzerinde 800.700 ha alanda kurulu İlimizin %46’sında yani 368.336 hektarında tarım yapılmaktadır. İlimiz toprak, iklim, tomografik yapı ve </w:t>
      </w:r>
      <w:proofErr w:type="gramStart"/>
      <w:r w:rsidRPr="002F4920">
        <w:rPr>
          <w:rFonts w:ascii="Times New Roman" w:hAnsi="Times New Roman"/>
          <w:sz w:val="24"/>
        </w:rPr>
        <w:t>ekolojik</w:t>
      </w:r>
      <w:proofErr w:type="gramEnd"/>
      <w:r w:rsidRPr="002F4920">
        <w:rPr>
          <w:rFonts w:ascii="Times New Roman" w:hAnsi="Times New Roman"/>
          <w:sz w:val="24"/>
        </w:rPr>
        <w:t xml:space="preserve"> özellikleri ile </w:t>
      </w:r>
      <w:proofErr w:type="spellStart"/>
      <w:r w:rsidRPr="002F4920">
        <w:rPr>
          <w:rFonts w:ascii="Times New Roman" w:hAnsi="Times New Roman"/>
          <w:sz w:val="24"/>
        </w:rPr>
        <w:t>polikültür</w:t>
      </w:r>
      <w:proofErr w:type="spellEnd"/>
      <w:r w:rsidRPr="002F4920">
        <w:rPr>
          <w:rFonts w:ascii="Times New Roman" w:hAnsi="Times New Roman"/>
          <w:sz w:val="24"/>
        </w:rPr>
        <w:t xml:space="preserve"> tarıma elverişlidir. Tarımın her kolunda yüksek bir potansiyele sahiptir. </w:t>
      </w:r>
    </w:p>
    <w:p w:rsidR="00E9799D" w:rsidRPr="002F4920" w:rsidRDefault="00E9799D" w:rsidP="002F4920">
      <w:pPr>
        <w:spacing w:before="120" w:after="120"/>
        <w:ind w:firstLine="709"/>
        <w:jc w:val="both"/>
        <w:rPr>
          <w:rFonts w:ascii="Times New Roman" w:hAnsi="Times New Roman"/>
          <w:color w:val="auto"/>
          <w:sz w:val="24"/>
        </w:rPr>
      </w:pPr>
      <w:r w:rsidRPr="002F4920">
        <w:rPr>
          <w:rFonts w:ascii="Times New Roman" w:hAnsi="Times New Roman"/>
          <w:color w:val="auto"/>
          <w:sz w:val="24"/>
        </w:rPr>
        <w:t>Aydın İlinin sahip olduğu 368.336 hektarlık tarım arazisi içinde 216.657 ha ve %59 pay ile meyveler, içecek ve baharat bitkileri en geniş alanı kaplar. Geriye kalan arazilerin 313.632 hektarı orman, 25.242 hektarı çayır-mera, 14.950 hektarı göl-bataklık, 78.540 hektarı tarım dışı arazilerdir.</w:t>
      </w:r>
    </w:p>
    <w:p w:rsidR="00E9799D" w:rsidRPr="002F4920" w:rsidRDefault="00E9799D" w:rsidP="002F4920">
      <w:pPr>
        <w:spacing w:before="120" w:after="120"/>
        <w:ind w:firstLine="709"/>
        <w:jc w:val="both"/>
        <w:rPr>
          <w:rFonts w:ascii="Times New Roman" w:hAnsi="Times New Roman"/>
          <w:sz w:val="24"/>
        </w:rPr>
      </w:pPr>
    </w:p>
    <w:p w:rsidR="00E9799D" w:rsidRPr="002F4920" w:rsidRDefault="00E9799D" w:rsidP="002F4920">
      <w:pPr>
        <w:spacing w:before="120" w:after="120"/>
        <w:ind w:firstLine="3686"/>
        <w:jc w:val="both"/>
        <w:rPr>
          <w:rFonts w:ascii="Times New Roman" w:hAnsi="Times New Roman"/>
          <w:sz w:val="24"/>
        </w:rPr>
      </w:pPr>
      <w:r w:rsidRPr="002F4920">
        <w:rPr>
          <w:rFonts w:ascii="Times New Roman" w:hAnsi="Times New Roman"/>
          <w:noProof/>
          <w:sz w:val="2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2393950" cy="2057400"/>
                <wp:effectExtent l="0" t="0" r="127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99D" w:rsidRDefault="00E9799D" w:rsidP="00E979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left:0;text-align:left;margin-left:-9pt;margin-top:0;width:188.5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" stroked="f">
                <v:textbox>
                  <w:txbxContent>
                    <w:p w:rsidR="00E9799D" w:rsidRDefault="00E9799D" w:rsidP="00E9799D"/>
                  </w:txbxContent>
                </v:textbox>
              </v:shape>
            </w:pict>
          </mc:Fallback>
        </mc:AlternateContent>
      </w:r>
      <w:r w:rsidRPr="002F4920">
        <w:rPr>
          <w:rFonts w:ascii="Times New Roman" w:hAnsi="Times New Roman"/>
          <w:noProof/>
          <w:sz w:val="24"/>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2393950" cy="2057400"/>
                <wp:effectExtent l="0" t="0" r="127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635" w:type="dxa"/>
                              <w:tblInd w:w="-68" w:type="dxa"/>
                              <w:tblCellMar>
                                <w:left w:w="70" w:type="dxa"/>
                                <w:right w:w="70" w:type="dxa"/>
                              </w:tblCellMar>
                              <w:tblLook w:val="0000" w:firstRow="0" w:lastRow="0" w:firstColumn="0" w:lastColumn="0" w:noHBand="0" w:noVBand="0"/>
                            </w:tblPr>
                            <w:tblGrid>
                              <w:gridCol w:w="2456"/>
                              <w:gridCol w:w="1179"/>
                            </w:tblGrid>
                            <w:tr w:rsidR="00E9799D">
                              <w:trPr>
                                <w:trHeight w:val="365"/>
                              </w:trPr>
                              <w:tc>
                                <w:tcPr>
                                  <w:tcW w:w="2456" w:type="dxa"/>
                                  <w:tcBorders>
                                    <w:top w:val="single" w:sz="4" w:space="0" w:color="auto"/>
                                    <w:left w:val="single" w:sz="4" w:space="0" w:color="auto"/>
                                    <w:bottom w:val="single" w:sz="4" w:space="0" w:color="auto"/>
                                    <w:right w:val="single" w:sz="4" w:space="0" w:color="auto"/>
                                  </w:tcBorders>
                                  <w:noWrap/>
                                  <w:vAlign w:val="bottom"/>
                                </w:tcPr>
                                <w:p w:rsidR="00E9799D" w:rsidRPr="00A1043E" w:rsidRDefault="00E9799D" w:rsidP="00D66266">
                                  <w:pPr>
                                    <w:rPr>
                                      <w:rFonts w:ascii="Times New Roman" w:hAnsi="Times New Roman"/>
                                      <w:sz w:val="24"/>
                                    </w:rPr>
                                  </w:pPr>
                                  <w:r w:rsidRPr="00A1043E">
                                    <w:rPr>
                                      <w:rFonts w:ascii="Times New Roman" w:hAnsi="Times New Roman"/>
                                      <w:sz w:val="24"/>
                                    </w:rPr>
                                    <w:t>Arazi Kullanım Şekli</w:t>
                                  </w:r>
                                </w:p>
                              </w:tc>
                              <w:tc>
                                <w:tcPr>
                                  <w:tcW w:w="1179" w:type="dxa"/>
                                  <w:tcBorders>
                                    <w:top w:val="single" w:sz="4" w:space="0" w:color="auto"/>
                                    <w:left w:val="nil"/>
                                    <w:bottom w:val="single" w:sz="4" w:space="0" w:color="auto"/>
                                    <w:right w:val="single" w:sz="4" w:space="0" w:color="auto"/>
                                  </w:tcBorders>
                                  <w:noWrap/>
                                  <w:vAlign w:val="bottom"/>
                                </w:tcPr>
                                <w:p w:rsidR="00E9799D" w:rsidRPr="00A1043E" w:rsidRDefault="00E9799D" w:rsidP="00D66266">
                                  <w:pPr>
                                    <w:rPr>
                                      <w:rFonts w:ascii="Times New Roman" w:hAnsi="Times New Roman"/>
                                      <w:sz w:val="24"/>
                                    </w:rPr>
                                  </w:pPr>
                                  <w:r w:rsidRPr="00A1043E">
                                    <w:rPr>
                                      <w:rFonts w:ascii="Times New Roman" w:hAnsi="Times New Roman"/>
                                      <w:sz w:val="24"/>
                                    </w:rPr>
                                    <w:t>Alan (ha)</w:t>
                                  </w:r>
                                </w:p>
                              </w:tc>
                            </w:tr>
                            <w:tr w:rsidR="00E9799D" w:rsidTr="00D66266">
                              <w:trPr>
                                <w:trHeight w:val="429"/>
                              </w:trPr>
                              <w:tc>
                                <w:tcPr>
                                  <w:tcW w:w="2456" w:type="dxa"/>
                                  <w:tcBorders>
                                    <w:top w:val="nil"/>
                                    <w:left w:val="single" w:sz="4" w:space="0" w:color="auto"/>
                                    <w:bottom w:val="single" w:sz="4" w:space="0" w:color="auto"/>
                                    <w:right w:val="single" w:sz="4" w:space="0" w:color="auto"/>
                                  </w:tcBorders>
                                  <w:noWrap/>
                                  <w:vAlign w:val="bottom"/>
                                </w:tcPr>
                                <w:p w:rsidR="00E9799D" w:rsidRPr="00A1043E" w:rsidRDefault="00E9799D" w:rsidP="00D66266">
                                  <w:pPr>
                                    <w:rPr>
                                      <w:rFonts w:ascii="Times New Roman" w:hAnsi="Times New Roman"/>
                                      <w:color w:val="000000"/>
                                      <w:sz w:val="24"/>
                                    </w:rPr>
                                  </w:pPr>
                                  <w:r w:rsidRPr="00A1043E">
                                    <w:rPr>
                                      <w:rFonts w:ascii="Times New Roman" w:hAnsi="Times New Roman"/>
                                      <w:color w:val="000000"/>
                                      <w:sz w:val="24"/>
                                    </w:rPr>
                                    <w:t xml:space="preserve"> Kültür Arazisi</w:t>
                                  </w:r>
                                </w:p>
                              </w:tc>
                              <w:tc>
                                <w:tcPr>
                                  <w:tcW w:w="1179" w:type="dxa"/>
                                  <w:tcBorders>
                                    <w:top w:val="nil"/>
                                    <w:left w:val="nil"/>
                                    <w:bottom w:val="single" w:sz="4" w:space="0" w:color="auto"/>
                                    <w:right w:val="single" w:sz="4" w:space="0" w:color="auto"/>
                                  </w:tcBorders>
                                  <w:noWrap/>
                                  <w:vAlign w:val="bottom"/>
                                </w:tcPr>
                                <w:p w:rsidR="00E9799D" w:rsidRPr="00A1043E" w:rsidRDefault="00E9799D" w:rsidP="00D66266">
                                  <w:pPr>
                                    <w:rPr>
                                      <w:rFonts w:ascii="Times New Roman" w:hAnsi="Times New Roman"/>
                                      <w:sz w:val="24"/>
                                    </w:rPr>
                                  </w:pPr>
                                  <w:r>
                                    <w:rPr>
                                      <w:rFonts w:ascii="Times New Roman" w:hAnsi="Times New Roman"/>
                                      <w:sz w:val="24"/>
                                    </w:rPr>
                                    <w:t>368.336</w:t>
                                  </w:r>
                                </w:p>
                              </w:tc>
                            </w:tr>
                            <w:tr w:rsidR="00E9799D" w:rsidTr="00D66266">
                              <w:trPr>
                                <w:trHeight w:val="429"/>
                              </w:trPr>
                              <w:tc>
                                <w:tcPr>
                                  <w:tcW w:w="2456" w:type="dxa"/>
                                  <w:tcBorders>
                                    <w:top w:val="nil"/>
                                    <w:left w:val="single" w:sz="4" w:space="0" w:color="auto"/>
                                    <w:bottom w:val="single" w:sz="4" w:space="0" w:color="auto"/>
                                    <w:right w:val="single" w:sz="4" w:space="0" w:color="auto"/>
                                  </w:tcBorders>
                                  <w:noWrap/>
                                  <w:vAlign w:val="bottom"/>
                                </w:tcPr>
                                <w:p w:rsidR="00E9799D" w:rsidRPr="00A1043E" w:rsidRDefault="00E9799D" w:rsidP="00D66266">
                                  <w:pPr>
                                    <w:rPr>
                                      <w:rFonts w:ascii="Times New Roman" w:hAnsi="Times New Roman"/>
                                      <w:color w:val="000000"/>
                                      <w:sz w:val="24"/>
                                    </w:rPr>
                                  </w:pPr>
                                  <w:r w:rsidRPr="00A1043E">
                                    <w:rPr>
                                      <w:rFonts w:ascii="Times New Roman" w:hAnsi="Times New Roman"/>
                                      <w:color w:val="000000"/>
                                      <w:sz w:val="24"/>
                                    </w:rPr>
                                    <w:t>Çayır Mera Arazisi</w:t>
                                  </w:r>
                                </w:p>
                              </w:tc>
                              <w:tc>
                                <w:tcPr>
                                  <w:tcW w:w="1179" w:type="dxa"/>
                                  <w:tcBorders>
                                    <w:top w:val="nil"/>
                                    <w:left w:val="nil"/>
                                    <w:bottom w:val="single" w:sz="4" w:space="0" w:color="auto"/>
                                    <w:right w:val="single" w:sz="4" w:space="0" w:color="auto"/>
                                  </w:tcBorders>
                                  <w:noWrap/>
                                  <w:vAlign w:val="bottom"/>
                                </w:tcPr>
                                <w:p w:rsidR="00E9799D" w:rsidRPr="00A1043E" w:rsidRDefault="00E9799D" w:rsidP="00D66266">
                                  <w:pPr>
                                    <w:rPr>
                                      <w:rFonts w:ascii="Times New Roman" w:hAnsi="Times New Roman"/>
                                      <w:sz w:val="24"/>
                                    </w:rPr>
                                  </w:pPr>
                                  <w:r>
                                    <w:rPr>
                                      <w:rFonts w:ascii="Times New Roman" w:hAnsi="Times New Roman"/>
                                      <w:sz w:val="24"/>
                                    </w:rPr>
                                    <w:t>25.242</w:t>
                                  </w:r>
                                </w:p>
                              </w:tc>
                            </w:tr>
                            <w:tr w:rsidR="00E9799D" w:rsidTr="00D66266">
                              <w:trPr>
                                <w:trHeight w:val="429"/>
                              </w:trPr>
                              <w:tc>
                                <w:tcPr>
                                  <w:tcW w:w="2456" w:type="dxa"/>
                                  <w:tcBorders>
                                    <w:top w:val="nil"/>
                                    <w:left w:val="single" w:sz="4" w:space="0" w:color="auto"/>
                                    <w:bottom w:val="single" w:sz="4" w:space="0" w:color="auto"/>
                                    <w:right w:val="single" w:sz="4" w:space="0" w:color="auto"/>
                                  </w:tcBorders>
                                  <w:noWrap/>
                                  <w:vAlign w:val="bottom"/>
                                </w:tcPr>
                                <w:p w:rsidR="00E9799D" w:rsidRPr="00A1043E" w:rsidRDefault="00E9799D" w:rsidP="00D66266">
                                  <w:pPr>
                                    <w:rPr>
                                      <w:rFonts w:ascii="Times New Roman" w:hAnsi="Times New Roman"/>
                                      <w:color w:val="000000"/>
                                      <w:sz w:val="24"/>
                                    </w:rPr>
                                  </w:pPr>
                                  <w:r w:rsidRPr="00A1043E">
                                    <w:rPr>
                                      <w:rFonts w:ascii="Times New Roman" w:hAnsi="Times New Roman"/>
                                      <w:color w:val="000000"/>
                                      <w:sz w:val="24"/>
                                    </w:rPr>
                                    <w:t>Orman</w:t>
                                  </w:r>
                                </w:p>
                              </w:tc>
                              <w:tc>
                                <w:tcPr>
                                  <w:tcW w:w="1179" w:type="dxa"/>
                                  <w:tcBorders>
                                    <w:top w:val="nil"/>
                                    <w:left w:val="nil"/>
                                    <w:bottom w:val="single" w:sz="4" w:space="0" w:color="auto"/>
                                    <w:right w:val="single" w:sz="4" w:space="0" w:color="auto"/>
                                  </w:tcBorders>
                                  <w:noWrap/>
                                  <w:vAlign w:val="bottom"/>
                                </w:tcPr>
                                <w:p w:rsidR="00E9799D" w:rsidRPr="00A1043E" w:rsidRDefault="00E9799D" w:rsidP="00D66266">
                                  <w:pPr>
                                    <w:rPr>
                                      <w:rFonts w:ascii="Times New Roman" w:hAnsi="Times New Roman"/>
                                      <w:sz w:val="24"/>
                                    </w:rPr>
                                  </w:pPr>
                                  <w:r>
                                    <w:rPr>
                                      <w:rFonts w:ascii="Times New Roman" w:hAnsi="Times New Roman"/>
                                      <w:sz w:val="24"/>
                                    </w:rPr>
                                    <w:t>313.632</w:t>
                                  </w:r>
                                </w:p>
                              </w:tc>
                            </w:tr>
                            <w:tr w:rsidR="00E9799D" w:rsidTr="00D66266">
                              <w:trPr>
                                <w:trHeight w:val="429"/>
                              </w:trPr>
                              <w:tc>
                                <w:tcPr>
                                  <w:tcW w:w="2456" w:type="dxa"/>
                                  <w:tcBorders>
                                    <w:top w:val="nil"/>
                                    <w:left w:val="single" w:sz="4" w:space="0" w:color="auto"/>
                                    <w:bottom w:val="single" w:sz="4" w:space="0" w:color="auto"/>
                                    <w:right w:val="single" w:sz="4" w:space="0" w:color="auto"/>
                                  </w:tcBorders>
                                  <w:noWrap/>
                                  <w:vAlign w:val="bottom"/>
                                </w:tcPr>
                                <w:p w:rsidR="00E9799D" w:rsidRPr="00A1043E" w:rsidRDefault="00E9799D" w:rsidP="00D66266">
                                  <w:pPr>
                                    <w:rPr>
                                      <w:rFonts w:ascii="Times New Roman" w:hAnsi="Times New Roman"/>
                                      <w:color w:val="000000"/>
                                      <w:sz w:val="24"/>
                                    </w:rPr>
                                  </w:pPr>
                                  <w:r w:rsidRPr="00A1043E">
                                    <w:rPr>
                                      <w:rFonts w:ascii="Times New Roman" w:hAnsi="Times New Roman"/>
                                      <w:color w:val="000000"/>
                                      <w:sz w:val="24"/>
                                    </w:rPr>
                                    <w:t>Göl-Bataklık</w:t>
                                  </w:r>
                                </w:p>
                              </w:tc>
                              <w:tc>
                                <w:tcPr>
                                  <w:tcW w:w="1179" w:type="dxa"/>
                                  <w:tcBorders>
                                    <w:top w:val="nil"/>
                                    <w:left w:val="nil"/>
                                    <w:bottom w:val="single" w:sz="4" w:space="0" w:color="auto"/>
                                    <w:right w:val="single" w:sz="4" w:space="0" w:color="auto"/>
                                  </w:tcBorders>
                                  <w:noWrap/>
                                  <w:vAlign w:val="bottom"/>
                                </w:tcPr>
                                <w:p w:rsidR="00E9799D" w:rsidRPr="00A1043E" w:rsidRDefault="00E9799D" w:rsidP="00D66266">
                                  <w:pPr>
                                    <w:rPr>
                                      <w:rFonts w:ascii="Times New Roman" w:hAnsi="Times New Roman"/>
                                      <w:sz w:val="24"/>
                                    </w:rPr>
                                  </w:pPr>
                                  <w:r w:rsidRPr="00A1043E">
                                    <w:rPr>
                                      <w:rFonts w:ascii="Times New Roman" w:hAnsi="Times New Roman"/>
                                      <w:sz w:val="24"/>
                                    </w:rPr>
                                    <w:t>14.</w:t>
                                  </w:r>
                                  <w:r>
                                    <w:rPr>
                                      <w:rFonts w:ascii="Times New Roman" w:hAnsi="Times New Roman"/>
                                      <w:sz w:val="24"/>
                                    </w:rPr>
                                    <w:t>950</w:t>
                                  </w:r>
                                </w:p>
                              </w:tc>
                            </w:tr>
                            <w:tr w:rsidR="00E9799D" w:rsidTr="00D66266">
                              <w:trPr>
                                <w:trHeight w:val="429"/>
                              </w:trPr>
                              <w:tc>
                                <w:tcPr>
                                  <w:tcW w:w="2456" w:type="dxa"/>
                                  <w:tcBorders>
                                    <w:top w:val="nil"/>
                                    <w:left w:val="single" w:sz="4" w:space="0" w:color="auto"/>
                                    <w:bottom w:val="single" w:sz="4" w:space="0" w:color="auto"/>
                                    <w:right w:val="single" w:sz="4" w:space="0" w:color="auto"/>
                                  </w:tcBorders>
                                  <w:noWrap/>
                                  <w:vAlign w:val="bottom"/>
                                </w:tcPr>
                                <w:p w:rsidR="00E9799D" w:rsidRPr="00A1043E" w:rsidRDefault="00E9799D" w:rsidP="00D66266">
                                  <w:pPr>
                                    <w:rPr>
                                      <w:rFonts w:ascii="Times New Roman" w:hAnsi="Times New Roman"/>
                                      <w:color w:val="000000"/>
                                      <w:sz w:val="24"/>
                                    </w:rPr>
                                  </w:pPr>
                                  <w:r w:rsidRPr="00A1043E">
                                    <w:rPr>
                                      <w:rFonts w:ascii="Times New Roman" w:hAnsi="Times New Roman"/>
                                      <w:color w:val="000000"/>
                                      <w:sz w:val="24"/>
                                    </w:rPr>
                                    <w:t>Tarım Dışı Araziler</w:t>
                                  </w:r>
                                </w:p>
                              </w:tc>
                              <w:tc>
                                <w:tcPr>
                                  <w:tcW w:w="1179" w:type="dxa"/>
                                  <w:tcBorders>
                                    <w:top w:val="nil"/>
                                    <w:left w:val="nil"/>
                                    <w:bottom w:val="single" w:sz="4" w:space="0" w:color="auto"/>
                                    <w:right w:val="single" w:sz="4" w:space="0" w:color="auto"/>
                                  </w:tcBorders>
                                  <w:noWrap/>
                                  <w:vAlign w:val="bottom"/>
                                </w:tcPr>
                                <w:p w:rsidR="00E9799D" w:rsidRPr="00A1043E" w:rsidRDefault="00E9799D" w:rsidP="00D66266">
                                  <w:pPr>
                                    <w:rPr>
                                      <w:rFonts w:ascii="Times New Roman" w:hAnsi="Times New Roman"/>
                                      <w:sz w:val="24"/>
                                    </w:rPr>
                                  </w:pPr>
                                  <w:r>
                                    <w:rPr>
                                      <w:rFonts w:ascii="Times New Roman" w:hAnsi="Times New Roman"/>
                                      <w:sz w:val="24"/>
                                    </w:rPr>
                                    <w:t>78.540</w:t>
                                  </w:r>
                                </w:p>
                              </w:tc>
                            </w:tr>
                            <w:tr w:rsidR="00E9799D" w:rsidTr="00D66266">
                              <w:trPr>
                                <w:trHeight w:val="407"/>
                              </w:trPr>
                              <w:tc>
                                <w:tcPr>
                                  <w:tcW w:w="2456" w:type="dxa"/>
                                  <w:tcBorders>
                                    <w:top w:val="nil"/>
                                    <w:left w:val="single" w:sz="4" w:space="0" w:color="auto"/>
                                    <w:bottom w:val="single" w:sz="4" w:space="0" w:color="auto"/>
                                    <w:right w:val="single" w:sz="4" w:space="0" w:color="auto"/>
                                  </w:tcBorders>
                                  <w:noWrap/>
                                  <w:vAlign w:val="bottom"/>
                                </w:tcPr>
                                <w:p w:rsidR="00E9799D" w:rsidRPr="00A1043E" w:rsidRDefault="00E9799D" w:rsidP="00D66266">
                                  <w:pPr>
                                    <w:rPr>
                                      <w:rFonts w:ascii="Times New Roman" w:hAnsi="Times New Roman"/>
                                      <w:b/>
                                      <w:bCs/>
                                      <w:color w:val="000000"/>
                                      <w:sz w:val="24"/>
                                    </w:rPr>
                                  </w:pPr>
                                  <w:r w:rsidRPr="00A1043E">
                                    <w:rPr>
                                      <w:rFonts w:ascii="Times New Roman" w:hAnsi="Times New Roman"/>
                                      <w:b/>
                                      <w:bCs/>
                                      <w:color w:val="000000"/>
                                      <w:sz w:val="24"/>
                                    </w:rPr>
                                    <w:t>Toplam Alan</w:t>
                                  </w:r>
                                </w:p>
                              </w:tc>
                              <w:tc>
                                <w:tcPr>
                                  <w:tcW w:w="1179" w:type="dxa"/>
                                  <w:tcBorders>
                                    <w:top w:val="nil"/>
                                    <w:left w:val="nil"/>
                                    <w:bottom w:val="single" w:sz="4" w:space="0" w:color="auto"/>
                                    <w:right w:val="single" w:sz="4" w:space="0" w:color="auto"/>
                                  </w:tcBorders>
                                  <w:noWrap/>
                                  <w:vAlign w:val="bottom"/>
                                </w:tcPr>
                                <w:p w:rsidR="00E9799D" w:rsidRPr="00A1043E" w:rsidRDefault="00E9799D" w:rsidP="00D66266">
                                  <w:pPr>
                                    <w:rPr>
                                      <w:rFonts w:ascii="Times New Roman" w:hAnsi="Times New Roman"/>
                                      <w:b/>
                                      <w:bCs/>
                                      <w:color w:val="000000"/>
                                      <w:sz w:val="24"/>
                                    </w:rPr>
                                  </w:pPr>
                                  <w:r w:rsidRPr="00A1043E">
                                    <w:rPr>
                                      <w:rFonts w:ascii="Times New Roman" w:hAnsi="Times New Roman"/>
                                      <w:b/>
                                      <w:bCs/>
                                      <w:color w:val="000000"/>
                                      <w:sz w:val="24"/>
                                    </w:rPr>
                                    <w:t>800.700</w:t>
                                  </w:r>
                                </w:p>
                              </w:tc>
                            </w:tr>
                          </w:tbl>
                          <w:p w:rsidR="00E9799D" w:rsidRDefault="00E9799D" w:rsidP="00E979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3" o:spid="_x0000_s1027" type="#_x0000_t202" style="position:absolute;left:0;text-align:left;margin-left:-9pt;margin-top:0;width:188.5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" stroked="f">
                <v:textbox>
                  <w:txbxContent>
                    <w:tbl>
                      <w:tblPr>
                        <w:tblW w:w="3635" w:type="dxa"/>
                        <w:tblInd w:w="-68" w:type="dxa"/>
                        <w:tblCellMar>
                          <w:left w:w="70" w:type="dxa"/>
                          <w:right w:w="70" w:type="dxa"/>
                        </w:tblCellMar>
                        <w:tblLook w:val="0000" w:firstRow="0" w:lastRow="0" w:firstColumn="0" w:lastColumn="0" w:noHBand="0" w:noVBand="0"/>
                      </w:tblPr>
                      <w:tblGrid>
                        <w:gridCol w:w="2456"/>
                        <w:gridCol w:w="1179"/>
                      </w:tblGrid>
                      <w:tr w:rsidR="00E9799D">
                        <w:trPr>
                          <w:trHeight w:val="365"/>
                        </w:trPr>
                        <w:tc>
                          <w:tcPr>
                            <w:tcW w:w="2456" w:type="dxa"/>
                            <w:tcBorders>
                              <w:top w:val="single" w:sz="4" w:space="0" w:color="auto"/>
                              <w:left w:val="single" w:sz="4" w:space="0" w:color="auto"/>
                              <w:bottom w:val="single" w:sz="4" w:space="0" w:color="auto"/>
                              <w:right w:val="single" w:sz="4" w:space="0" w:color="auto"/>
                            </w:tcBorders>
                            <w:noWrap/>
                            <w:vAlign w:val="bottom"/>
                          </w:tcPr>
                          <w:p w:rsidR="00E9799D" w:rsidRPr="00A1043E" w:rsidRDefault="00E9799D" w:rsidP="00D66266">
                            <w:pPr>
                              <w:rPr>
                                <w:rFonts w:ascii="Times New Roman" w:hAnsi="Times New Roman"/>
                                <w:sz w:val="24"/>
                              </w:rPr>
                            </w:pPr>
                            <w:r w:rsidRPr="00A1043E">
                              <w:rPr>
                                <w:rFonts w:ascii="Times New Roman" w:hAnsi="Times New Roman"/>
                                <w:sz w:val="24"/>
                              </w:rPr>
                              <w:t>Arazi Kullanım Şekli</w:t>
                            </w:r>
                          </w:p>
                        </w:tc>
                        <w:tc>
                          <w:tcPr>
                            <w:tcW w:w="1179" w:type="dxa"/>
                            <w:tcBorders>
                              <w:top w:val="single" w:sz="4" w:space="0" w:color="auto"/>
                              <w:left w:val="nil"/>
                              <w:bottom w:val="single" w:sz="4" w:space="0" w:color="auto"/>
                              <w:right w:val="single" w:sz="4" w:space="0" w:color="auto"/>
                            </w:tcBorders>
                            <w:noWrap/>
                            <w:vAlign w:val="bottom"/>
                          </w:tcPr>
                          <w:p w:rsidR="00E9799D" w:rsidRPr="00A1043E" w:rsidRDefault="00E9799D" w:rsidP="00D66266">
                            <w:pPr>
                              <w:rPr>
                                <w:rFonts w:ascii="Times New Roman" w:hAnsi="Times New Roman"/>
                                <w:sz w:val="24"/>
                              </w:rPr>
                            </w:pPr>
                            <w:r w:rsidRPr="00A1043E">
                              <w:rPr>
                                <w:rFonts w:ascii="Times New Roman" w:hAnsi="Times New Roman"/>
                                <w:sz w:val="24"/>
                              </w:rPr>
                              <w:t>Alan (ha)</w:t>
                            </w:r>
                          </w:p>
                        </w:tc>
                      </w:tr>
                      <w:tr w:rsidR="00E9799D" w:rsidTr="00D66266">
                        <w:trPr>
                          <w:trHeight w:val="429"/>
                        </w:trPr>
                        <w:tc>
                          <w:tcPr>
                            <w:tcW w:w="2456" w:type="dxa"/>
                            <w:tcBorders>
                              <w:top w:val="nil"/>
                              <w:left w:val="single" w:sz="4" w:space="0" w:color="auto"/>
                              <w:bottom w:val="single" w:sz="4" w:space="0" w:color="auto"/>
                              <w:right w:val="single" w:sz="4" w:space="0" w:color="auto"/>
                            </w:tcBorders>
                            <w:noWrap/>
                            <w:vAlign w:val="bottom"/>
                          </w:tcPr>
                          <w:p w:rsidR="00E9799D" w:rsidRPr="00A1043E" w:rsidRDefault="00E9799D" w:rsidP="00D66266">
                            <w:pPr>
                              <w:rPr>
                                <w:rFonts w:ascii="Times New Roman" w:hAnsi="Times New Roman"/>
                                <w:color w:val="000000"/>
                                <w:sz w:val="24"/>
                              </w:rPr>
                            </w:pPr>
                            <w:r w:rsidRPr="00A1043E">
                              <w:rPr>
                                <w:rFonts w:ascii="Times New Roman" w:hAnsi="Times New Roman"/>
                                <w:color w:val="000000"/>
                                <w:sz w:val="24"/>
                              </w:rPr>
                              <w:t xml:space="preserve"> Kültür Arazisi</w:t>
                            </w:r>
                          </w:p>
                        </w:tc>
                        <w:tc>
                          <w:tcPr>
                            <w:tcW w:w="1179" w:type="dxa"/>
                            <w:tcBorders>
                              <w:top w:val="nil"/>
                              <w:left w:val="nil"/>
                              <w:bottom w:val="single" w:sz="4" w:space="0" w:color="auto"/>
                              <w:right w:val="single" w:sz="4" w:space="0" w:color="auto"/>
                            </w:tcBorders>
                            <w:noWrap/>
                            <w:vAlign w:val="bottom"/>
                          </w:tcPr>
                          <w:p w:rsidR="00E9799D" w:rsidRPr="00A1043E" w:rsidRDefault="00E9799D" w:rsidP="00D66266">
                            <w:pPr>
                              <w:rPr>
                                <w:rFonts w:ascii="Times New Roman" w:hAnsi="Times New Roman"/>
                                <w:sz w:val="24"/>
                              </w:rPr>
                            </w:pPr>
                            <w:r>
                              <w:rPr>
                                <w:rFonts w:ascii="Times New Roman" w:hAnsi="Times New Roman"/>
                                <w:sz w:val="24"/>
                              </w:rPr>
                              <w:t>368.336</w:t>
                            </w:r>
                          </w:p>
                        </w:tc>
                      </w:tr>
                      <w:tr w:rsidR="00E9799D" w:rsidTr="00D66266">
                        <w:trPr>
                          <w:trHeight w:val="429"/>
                        </w:trPr>
                        <w:tc>
                          <w:tcPr>
                            <w:tcW w:w="2456" w:type="dxa"/>
                            <w:tcBorders>
                              <w:top w:val="nil"/>
                              <w:left w:val="single" w:sz="4" w:space="0" w:color="auto"/>
                              <w:bottom w:val="single" w:sz="4" w:space="0" w:color="auto"/>
                              <w:right w:val="single" w:sz="4" w:space="0" w:color="auto"/>
                            </w:tcBorders>
                            <w:noWrap/>
                            <w:vAlign w:val="bottom"/>
                          </w:tcPr>
                          <w:p w:rsidR="00E9799D" w:rsidRPr="00A1043E" w:rsidRDefault="00E9799D" w:rsidP="00D66266">
                            <w:pPr>
                              <w:rPr>
                                <w:rFonts w:ascii="Times New Roman" w:hAnsi="Times New Roman"/>
                                <w:color w:val="000000"/>
                                <w:sz w:val="24"/>
                              </w:rPr>
                            </w:pPr>
                            <w:r w:rsidRPr="00A1043E">
                              <w:rPr>
                                <w:rFonts w:ascii="Times New Roman" w:hAnsi="Times New Roman"/>
                                <w:color w:val="000000"/>
                                <w:sz w:val="24"/>
                              </w:rPr>
                              <w:t>Çayır Mera Arazisi</w:t>
                            </w:r>
                          </w:p>
                        </w:tc>
                        <w:tc>
                          <w:tcPr>
                            <w:tcW w:w="1179" w:type="dxa"/>
                            <w:tcBorders>
                              <w:top w:val="nil"/>
                              <w:left w:val="nil"/>
                              <w:bottom w:val="single" w:sz="4" w:space="0" w:color="auto"/>
                              <w:right w:val="single" w:sz="4" w:space="0" w:color="auto"/>
                            </w:tcBorders>
                            <w:noWrap/>
                            <w:vAlign w:val="bottom"/>
                          </w:tcPr>
                          <w:p w:rsidR="00E9799D" w:rsidRPr="00A1043E" w:rsidRDefault="00E9799D" w:rsidP="00D66266">
                            <w:pPr>
                              <w:rPr>
                                <w:rFonts w:ascii="Times New Roman" w:hAnsi="Times New Roman"/>
                                <w:sz w:val="24"/>
                              </w:rPr>
                            </w:pPr>
                            <w:r>
                              <w:rPr>
                                <w:rFonts w:ascii="Times New Roman" w:hAnsi="Times New Roman"/>
                                <w:sz w:val="24"/>
                              </w:rPr>
                              <w:t>25.242</w:t>
                            </w:r>
                          </w:p>
                        </w:tc>
                      </w:tr>
                      <w:tr w:rsidR="00E9799D" w:rsidTr="00D66266">
                        <w:trPr>
                          <w:trHeight w:val="429"/>
                        </w:trPr>
                        <w:tc>
                          <w:tcPr>
                            <w:tcW w:w="2456" w:type="dxa"/>
                            <w:tcBorders>
                              <w:top w:val="nil"/>
                              <w:left w:val="single" w:sz="4" w:space="0" w:color="auto"/>
                              <w:bottom w:val="single" w:sz="4" w:space="0" w:color="auto"/>
                              <w:right w:val="single" w:sz="4" w:space="0" w:color="auto"/>
                            </w:tcBorders>
                            <w:noWrap/>
                            <w:vAlign w:val="bottom"/>
                          </w:tcPr>
                          <w:p w:rsidR="00E9799D" w:rsidRPr="00A1043E" w:rsidRDefault="00E9799D" w:rsidP="00D66266">
                            <w:pPr>
                              <w:rPr>
                                <w:rFonts w:ascii="Times New Roman" w:hAnsi="Times New Roman"/>
                                <w:color w:val="000000"/>
                                <w:sz w:val="24"/>
                              </w:rPr>
                            </w:pPr>
                            <w:r w:rsidRPr="00A1043E">
                              <w:rPr>
                                <w:rFonts w:ascii="Times New Roman" w:hAnsi="Times New Roman"/>
                                <w:color w:val="000000"/>
                                <w:sz w:val="24"/>
                              </w:rPr>
                              <w:t>Orman</w:t>
                            </w:r>
                          </w:p>
                        </w:tc>
                        <w:tc>
                          <w:tcPr>
                            <w:tcW w:w="1179" w:type="dxa"/>
                            <w:tcBorders>
                              <w:top w:val="nil"/>
                              <w:left w:val="nil"/>
                              <w:bottom w:val="single" w:sz="4" w:space="0" w:color="auto"/>
                              <w:right w:val="single" w:sz="4" w:space="0" w:color="auto"/>
                            </w:tcBorders>
                            <w:noWrap/>
                            <w:vAlign w:val="bottom"/>
                          </w:tcPr>
                          <w:p w:rsidR="00E9799D" w:rsidRPr="00A1043E" w:rsidRDefault="00E9799D" w:rsidP="00D66266">
                            <w:pPr>
                              <w:rPr>
                                <w:rFonts w:ascii="Times New Roman" w:hAnsi="Times New Roman"/>
                                <w:sz w:val="24"/>
                              </w:rPr>
                            </w:pPr>
                            <w:r>
                              <w:rPr>
                                <w:rFonts w:ascii="Times New Roman" w:hAnsi="Times New Roman"/>
                                <w:sz w:val="24"/>
                              </w:rPr>
                              <w:t>313.632</w:t>
                            </w:r>
                          </w:p>
                        </w:tc>
                      </w:tr>
                      <w:tr w:rsidR="00E9799D" w:rsidTr="00D66266">
                        <w:trPr>
                          <w:trHeight w:val="429"/>
                        </w:trPr>
                        <w:tc>
                          <w:tcPr>
                            <w:tcW w:w="2456" w:type="dxa"/>
                            <w:tcBorders>
                              <w:top w:val="nil"/>
                              <w:left w:val="single" w:sz="4" w:space="0" w:color="auto"/>
                              <w:bottom w:val="single" w:sz="4" w:space="0" w:color="auto"/>
                              <w:right w:val="single" w:sz="4" w:space="0" w:color="auto"/>
                            </w:tcBorders>
                            <w:noWrap/>
                            <w:vAlign w:val="bottom"/>
                          </w:tcPr>
                          <w:p w:rsidR="00E9799D" w:rsidRPr="00A1043E" w:rsidRDefault="00E9799D" w:rsidP="00D66266">
                            <w:pPr>
                              <w:rPr>
                                <w:rFonts w:ascii="Times New Roman" w:hAnsi="Times New Roman"/>
                                <w:color w:val="000000"/>
                                <w:sz w:val="24"/>
                              </w:rPr>
                            </w:pPr>
                            <w:r w:rsidRPr="00A1043E">
                              <w:rPr>
                                <w:rFonts w:ascii="Times New Roman" w:hAnsi="Times New Roman"/>
                                <w:color w:val="000000"/>
                                <w:sz w:val="24"/>
                              </w:rPr>
                              <w:t>Göl-Bataklık</w:t>
                            </w:r>
                          </w:p>
                        </w:tc>
                        <w:tc>
                          <w:tcPr>
                            <w:tcW w:w="1179" w:type="dxa"/>
                            <w:tcBorders>
                              <w:top w:val="nil"/>
                              <w:left w:val="nil"/>
                              <w:bottom w:val="single" w:sz="4" w:space="0" w:color="auto"/>
                              <w:right w:val="single" w:sz="4" w:space="0" w:color="auto"/>
                            </w:tcBorders>
                            <w:noWrap/>
                            <w:vAlign w:val="bottom"/>
                          </w:tcPr>
                          <w:p w:rsidR="00E9799D" w:rsidRPr="00A1043E" w:rsidRDefault="00E9799D" w:rsidP="00D66266">
                            <w:pPr>
                              <w:rPr>
                                <w:rFonts w:ascii="Times New Roman" w:hAnsi="Times New Roman"/>
                                <w:sz w:val="24"/>
                              </w:rPr>
                            </w:pPr>
                            <w:r w:rsidRPr="00A1043E">
                              <w:rPr>
                                <w:rFonts w:ascii="Times New Roman" w:hAnsi="Times New Roman"/>
                                <w:sz w:val="24"/>
                              </w:rPr>
                              <w:t>14.</w:t>
                            </w:r>
                            <w:r>
                              <w:rPr>
                                <w:rFonts w:ascii="Times New Roman" w:hAnsi="Times New Roman"/>
                                <w:sz w:val="24"/>
                              </w:rPr>
                              <w:t>950</w:t>
                            </w:r>
                          </w:p>
                        </w:tc>
                      </w:tr>
                      <w:tr w:rsidR="00E9799D" w:rsidTr="00D66266">
                        <w:trPr>
                          <w:trHeight w:val="429"/>
                        </w:trPr>
                        <w:tc>
                          <w:tcPr>
                            <w:tcW w:w="2456" w:type="dxa"/>
                            <w:tcBorders>
                              <w:top w:val="nil"/>
                              <w:left w:val="single" w:sz="4" w:space="0" w:color="auto"/>
                              <w:bottom w:val="single" w:sz="4" w:space="0" w:color="auto"/>
                              <w:right w:val="single" w:sz="4" w:space="0" w:color="auto"/>
                            </w:tcBorders>
                            <w:noWrap/>
                            <w:vAlign w:val="bottom"/>
                          </w:tcPr>
                          <w:p w:rsidR="00E9799D" w:rsidRPr="00A1043E" w:rsidRDefault="00E9799D" w:rsidP="00D66266">
                            <w:pPr>
                              <w:rPr>
                                <w:rFonts w:ascii="Times New Roman" w:hAnsi="Times New Roman"/>
                                <w:color w:val="000000"/>
                                <w:sz w:val="24"/>
                              </w:rPr>
                            </w:pPr>
                            <w:r w:rsidRPr="00A1043E">
                              <w:rPr>
                                <w:rFonts w:ascii="Times New Roman" w:hAnsi="Times New Roman"/>
                                <w:color w:val="000000"/>
                                <w:sz w:val="24"/>
                              </w:rPr>
                              <w:t>Tarım Dışı Araziler</w:t>
                            </w:r>
                          </w:p>
                        </w:tc>
                        <w:tc>
                          <w:tcPr>
                            <w:tcW w:w="1179" w:type="dxa"/>
                            <w:tcBorders>
                              <w:top w:val="nil"/>
                              <w:left w:val="nil"/>
                              <w:bottom w:val="single" w:sz="4" w:space="0" w:color="auto"/>
                              <w:right w:val="single" w:sz="4" w:space="0" w:color="auto"/>
                            </w:tcBorders>
                            <w:noWrap/>
                            <w:vAlign w:val="bottom"/>
                          </w:tcPr>
                          <w:p w:rsidR="00E9799D" w:rsidRPr="00A1043E" w:rsidRDefault="00E9799D" w:rsidP="00D66266">
                            <w:pPr>
                              <w:rPr>
                                <w:rFonts w:ascii="Times New Roman" w:hAnsi="Times New Roman"/>
                                <w:sz w:val="24"/>
                              </w:rPr>
                            </w:pPr>
                            <w:r>
                              <w:rPr>
                                <w:rFonts w:ascii="Times New Roman" w:hAnsi="Times New Roman"/>
                                <w:sz w:val="24"/>
                              </w:rPr>
                              <w:t>78.540</w:t>
                            </w:r>
                          </w:p>
                        </w:tc>
                      </w:tr>
                      <w:tr w:rsidR="00E9799D" w:rsidTr="00D66266">
                        <w:trPr>
                          <w:trHeight w:val="407"/>
                        </w:trPr>
                        <w:tc>
                          <w:tcPr>
                            <w:tcW w:w="2456" w:type="dxa"/>
                            <w:tcBorders>
                              <w:top w:val="nil"/>
                              <w:left w:val="single" w:sz="4" w:space="0" w:color="auto"/>
                              <w:bottom w:val="single" w:sz="4" w:space="0" w:color="auto"/>
                              <w:right w:val="single" w:sz="4" w:space="0" w:color="auto"/>
                            </w:tcBorders>
                            <w:noWrap/>
                            <w:vAlign w:val="bottom"/>
                          </w:tcPr>
                          <w:p w:rsidR="00E9799D" w:rsidRPr="00A1043E" w:rsidRDefault="00E9799D" w:rsidP="00D66266">
                            <w:pPr>
                              <w:rPr>
                                <w:rFonts w:ascii="Times New Roman" w:hAnsi="Times New Roman"/>
                                <w:b/>
                                <w:bCs/>
                                <w:color w:val="000000"/>
                                <w:sz w:val="24"/>
                              </w:rPr>
                            </w:pPr>
                            <w:r w:rsidRPr="00A1043E">
                              <w:rPr>
                                <w:rFonts w:ascii="Times New Roman" w:hAnsi="Times New Roman"/>
                                <w:b/>
                                <w:bCs/>
                                <w:color w:val="000000"/>
                                <w:sz w:val="24"/>
                              </w:rPr>
                              <w:t>Toplam Alan</w:t>
                            </w:r>
                          </w:p>
                        </w:tc>
                        <w:tc>
                          <w:tcPr>
                            <w:tcW w:w="1179" w:type="dxa"/>
                            <w:tcBorders>
                              <w:top w:val="nil"/>
                              <w:left w:val="nil"/>
                              <w:bottom w:val="single" w:sz="4" w:space="0" w:color="auto"/>
                              <w:right w:val="single" w:sz="4" w:space="0" w:color="auto"/>
                            </w:tcBorders>
                            <w:noWrap/>
                            <w:vAlign w:val="bottom"/>
                          </w:tcPr>
                          <w:p w:rsidR="00E9799D" w:rsidRPr="00A1043E" w:rsidRDefault="00E9799D" w:rsidP="00D66266">
                            <w:pPr>
                              <w:rPr>
                                <w:rFonts w:ascii="Times New Roman" w:hAnsi="Times New Roman"/>
                                <w:b/>
                                <w:bCs/>
                                <w:color w:val="000000"/>
                                <w:sz w:val="24"/>
                              </w:rPr>
                            </w:pPr>
                            <w:r w:rsidRPr="00A1043E">
                              <w:rPr>
                                <w:rFonts w:ascii="Times New Roman" w:hAnsi="Times New Roman"/>
                                <w:b/>
                                <w:bCs/>
                                <w:color w:val="000000"/>
                                <w:sz w:val="24"/>
                              </w:rPr>
                              <w:t>800.700</w:t>
                            </w:r>
                          </w:p>
                        </w:tc>
                      </w:tr>
                    </w:tbl>
                    <w:p w:rsidR="00E9799D" w:rsidRDefault="00E9799D" w:rsidP="00E9799D"/>
                  </w:txbxContent>
                </v:textbox>
              </v:shape>
            </w:pict>
          </mc:Fallback>
        </mc:AlternateContent>
      </w:r>
      <w:r w:rsidRPr="002F4920">
        <w:rPr>
          <w:rFonts w:ascii="Times New Roman" w:hAnsi="Times New Roman"/>
          <w:noProof/>
          <w:sz w:val="24"/>
        </w:rPr>
        <w:drawing>
          <wp:inline distT="0" distB="0" distL="0" distR="0" wp14:anchorId="034AE393" wp14:editId="6B0923CA">
            <wp:extent cx="3152775" cy="1935480"/>
            <wp:effectExtent l="19050" t="0" r="9525" b="7620"/>
            <wp:docPr id="9"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9799D" w:rsidRPr="002F4920" w:rsidRDefault="00E9799D" w:rsidP="002F4920">
      <w:pPr>
        <w:spacing w:before="120" w:after="120"/>
        <w:ind w:firstLine="3686"/>
        <w:jc w:val="both"/>
        <w:rPr>
          <w:rFonts w:ascii="Times New Roman" w:hAnsi="Times New Roman"/>
          <w:sz w:val="24"/>
        </w:rPr>
      </w:pPr>
      <w:r w:rsidRPr="002F4920">
        <w:rPr>
          <w:rFonts w:ascii="Times New Roman" w:hAnsi="Times New Roman"/>
          <w:noProof/>
          <w:sz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2393950" cy="2057400"/>
                <wp:effectExtent l="0" t="0" r="127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99D" w:rsidRPr="00AD0FB9" w:rsidRDefault="00E9799D" w:rsidP="00E979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 o:spid="_x0000_s1028" type="#_x0000_t202" style="position:absolute;left:0;text-align:left;margin-left:-9pt;margin-top:0;width:188.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" stroked="f">
                <v:textbox>
                  <w:txbxContent>
                    <w:p w:rsidR="00E9799D" w:rsidRPr="00AD0FB9" w:rsidRDefault="00E9799D" w:rsidP="00E9799D"/>
                  </w:txbxContent>
                </v:textbox>
              </v:shape>
            </w:pict>
          </mc:Fallback>
        </mc:AlternateContent>
      </w:r>
      <w:r w:rsidRPr="002F4920">
        <w:rPr>
          <w:rFonts w:ascii="Times New Roman" w:hAnsi="Times New Roman"/>
          <w:noProof/>
          <w:sz w:val="24"/>
        </w:rPr>
        <mc:AlternateContent>
          <mc:Choice Requires="wps">
            <w:drawing>
              <wp:anchor distT="0" distB="0" distL="114300" distR="114300" simplePos="0" relativeHeight="251660288" behindDoc="0" locked="0" layoutInCell="1" allowOverlap="1">
                <wp:simplePos x="0" y="0"/>
                <wp:positionH relativeFrom="column">
                  <wp:posOffset>-367030</wp:posOffset>
                </wp:positionH>
                <wp:positionV relativeFrom="paragraph">
                  <wp:posOffset>245745</wp:posOffset>
                </wp:positionV>
                <wp:extent cx="3162300" cy="3232785"/>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3232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600" w:type="dxa"/>
                              <w:tblInd w:w="-68" w:type="dxa"/>
                              <w:tblCellMar>
                                <w:left w:w="70" w:type="dxa"/>
                                <w:right w:w="70" w:type="dxa"/>
                              </w:tblCellMar>
                              <w:tblLook w:val="0000" w:firstRow="0" w:lastRow="0" w:firstColumn="0" w:lastColumn="0" w:noHBand="0" w:noVBand="0"/>
                            </w:tblPr>
                            <w:tblGrid>
                              <w:gridCol w:w="1595"/>
                              <w:gridCol w:w="1050"/>
                              <w:gridCol w:w="1081"/>
                              <w:gridCol w:w="874"/>
                            </w:tblGrid>
                            <w:tr w:rsidR="00E9799D" w:rsidRPr="00775654" w:rsidTr="00D66266">
                              <w:trPr>
                                <w:trHeight w:val="855"/>
                              </w:trPr>
                              <w:tc>
                                <w:tcPr>
                                  <w:tcW w:w="1595" w:type="dxa"/>
                                  <w:vMerge w:val="restart"/>
                                  <w:tcBorders>
                                    <w:top w:val="single" w:sz="8" w:space="0" w:color="auto"/>
                                    <w:left w:val="single" w:sz="8" w:space="0" w:color="auto"/>
                                    <w:bottom w:val="single" w:sz="8" w:space="0" w:color="000000"/>
                                    <w:right w:val="single" w:sz="8" w:space="0" w:color="auto"/>
                                  </w:tcBorders>
                                  <w:vAlign w:val="center"/>
                                </w:tcPr>
                                <w:p w:rsidR="00E9799D" w:rsidRPr="007E5390" w:rsidRDefault="00E9799D" w:rsidP="00CE06F7">
                                  <w:pPr>
                                    <w:jc w:val="center"/>
                                    <w:rPr>
                                      <w:rFonts w:ascii="Times New Roman" w:hAnsi="Times New Roman"/>
                                      <w:b/>
                                      <w:bCs/>
                                    </w:rPr>
                                  </w:pPr>
                                  <w:r w:rsidRPr="007E5390">
                                    <w:rPr>
                                      <w:rFonts w:ascii="Times New Roman" w:hAnsi="Times New Roman"/>
                                      <w:b/>
                                      <w:bCs/>
                                      <w:sz w:val="22"/>
                                      <w:szCs w:val="22"/>
                                    </w:rPr>
                                    <w:t>Arazi Kullanımı</w:t>
                                  </w:r>
                                </w:p>
                              </w:tc>
                              <w:tc>
                                <w:tcPr>
                                  <w:tcW w:w="1050" w:type="dxa"/>
                                  <w:tcBorders>
                                    <w:top w:val="single" w:sz="8" w:space="0" w:color="auto"/>
                                    <w:left w:val="nil"/>
                                    <w:bottom w:val="nil"/>
                                    <w:right w:val="single" w:sz="8" w:space="0" w:color="auto"/>
                                  </w:tcBorders>
                                  <w:vAlign w:val="center"/>
                                </w:tcPr>
                                <w:p w:rsidR="00E9799D" w:rsidRPr="007E5390" w:rsidRDefault="00E9799D" w:rsidP="00CE06F7">
                                  <w:pPr>
                                    <w:jc w:val="center"/>
                                    <w:rPr>
                                      <w:rFonts w:ascii="Times New Roman" w:hAnsi="Times New Roman"/>
                                      <w:b/>
                                      <w:bCs/>
                                    </w:rPr>
                                  </w:pPr>
                                  <w:r w:rsidRPr="007E5390">
                                    <w:rPr>
                                      <w:rFonts w:ascii="Times New Roman" w:hAnsi="Times New Roman"/>
                                      <w:b/>
                                      <w:bCs/>
                                      <w:sz w:val="22"/>
                                      <w:szCs w:val="22"/>
                                    </w:rPr>
                                    <w:t>Alan</w:t>
                                  </w:r>
                                </w:p>
                              </w:tc>
                              <w:tc>
                                <w:tcPr>
                                  <w:tcW w:w="1081" w:type="dxa"/>
                                  <w:tcBorders>
                                    <w:top w:val="single" w:sz="8" w:space="0" w:color="auto"/>
                                    <w:left w:val="nil"/>
                                    <w:bottom w:val="nil"/>
                                    <w:right w:val="single" w:sz="8" w:space="0" w:color="auto"/>
                                  </w:tcBorders>
                                  <w:vAlign w:val="center"/>
                                </w:tcPr>
                                <w:p w:rsidR="00E9799D" w:rsidRPr="007E5390" w:rsidRDefault="00E9799D" w:rsidP="00CE06F7">
                                  <w:pPr>
                                    <w:jc w:val="center"/>
                                    <w:rPr>
                                      <w:rFonts w:ascii="Times New Roman" w:hAnsi="Times New Roman"/>
                                      <w:b/>
                                      <w:bCs/>
                                    </w:rPr>
                                  </w:pPr>
                                  <w:r w:rsidRPr="007E5390">
                                    <w:rPr>
                                      <w:rFonts w:ascii="Times New Roman" w:hAnsi="Times New Roman"/>
                                      <w:b/>
                                      <w:bCs/>
                                      <w:sz w:val="22"/>
                                      <w:szCs w:val="22"/>
                                    </w:rPr>
                                    <w:t>Kültür Arazisine Oranı</w:t>
                                  </w:r>
                                </w:p>
                              </w:tc>
                              <w:tc>
                                <w:tcPr>
                                  <w:tcW w:w="874" w:type="dxa"/>
                                  <w:tcBorders>
                                    <w:top w:val="single" w:sz="8" w:space="0" w:color="auto"/>
                                    <w:left w:val="nil"/>
                                    <w:bottom w:val="nil"/>
                                    <w:right w:val="single" w:sz="8" w:space="0" w:color="auto"/>
                                  </w:tcBorders>
                                  <w:vAlign w:val="center"/>
                                </w:tcPr>
                                <w:p w:rsidR="00E9799D" w:rsidRPr="007E5390" w:rsidRDefault="00E9799D" w:rsidP="00CE06F7">
                                  <w:pPr>
                                    <w:jc w:val="center"/>
                                    <w:rPr>
                                      <w:rFonts w:ascii="Times New Roman" w:hAnsi="Times New Roman"/>
                                      <w:b/>
                                      <w:bCs/>
                                    </w:rPr>
                                  </w:pPr>
                                  <w:r w:rsidRPr="007E5390">
                                    <w:rPr>
                                      <w:rFonts w:ascii="Times New Roman" w:hAnsi="Times New Roman"/>
                                      <w:b/>
                                      <w:bCs/>
                                      <w:sz w:val="22"/>
                                      <w:szCs w:val="22"/>
                                    </w:rPr>
                                    <w:t>Toplam Alana Oranı</w:t>
                                  </w:r>
                                </w:p>
                              </w:tc>
                            </w:tr>
                            <w:tr w:rsidR="00E9799D" w:rsidRPr="00775654" w:rsidTr="00D66266">
                              <w:trPr>
                                <w:trHeight w:val="300"/>
                              </w:trPr>
                              <w:tc>
                                <w:tcPr>
                                  <w:tcW w:w="1595" w:type="dxa"/>
                                  <w:vMerge/>
                                  <w:tcBorders>
                                    <w:top w:val="single" w:sz="8" w:space="0" w:color="auto"/>
                                    <w:left w:val="single" w:sz="8" w:space="0" w:color="auto"/>
                                    <w:bottom w:val="single" w:sz="8" w:space="0" w:color="000000"/>
                                    <w:right w:val="single" w:sz="8" w:space="0" w:color="auto"/>
                                  </w:tcBorders>
                                  <w:vAlign w:val="center"/>
                                </w:tcPr>
                                <w:p w:rsidR="00E9799D" w:rsidRPr="007E5390" w:rsidRDefault="00E9799D" w:rsidP="00CE06F7">
                                  <w:pPr>
                                    <w:jc w:val="center"/>
                                    <w:rPr>
                                      <w:rFonts w:ascii="Times New Roman" w:hAnsi="Times New Roman"/>
                                      <w:b/>
                                      <w:bCs/>
                                    </w:rPr>
                                  </w:pPr>
                                </w:p>
                              </w:tc>
                              <w:tc>
                                <w:tcPr>
                                  <w:tcW w:w="1050" w:type="dxa"/>
                                  <w:tcBorders>
                                    <w:top w:val="nil"/>
                                    <w:left w:val="nil"/>
                                    <w:bottom w:val="single" w:sz="8" w:space="0" w:color="auto"/>
                                    <w:right w:val="single" w:sz="8" w:space="0" w:color="auto"/>
                                  </w:tcBorders>
                                  <w:vAlign w:val="center"/>
                                </w:tcPr>
                                <w:p w:rsidR="00E9799D" w:rsidRPr="007E5390" w:rsidRDefault="00E9799D" w:rsidP="00CE06F7">
                                  <w:pPr>
                                    <w:jc w:val="center"/>
                                    <w:rPr>
                                      <w:rFonts w:ascii="Times New Roman" w:hAnsi="Times New Roman"/>
                                      <w:b/>
                                      <w:bCs/>
                                    </w:rPr>
                                  </w:pPr>
                                  <w:r w:rsidRPr="007E5390">
                                    <w:rPr>
                                      <w:rFonts w:ascii="Times New Roman" w:hAnsi="Times New Roman"/>
                                      <w:b/>
                                      <w:bCs/>
                                      <w:sz w:val="22"/>
                                      <w:szCs w:val="22"/>
                                    </w:rPr>
                                    <w:t>(ha)</w:t>
                                  </w:r>
                                </w:p>
                              </w:tc>
                              <w:tc>
                                <w:tcPr>
                                  <w:tcW w:w="1081" w:type="dxa"/>
                                  <w:tcBorders>
                                    <w:top w:val="nil"/>
                                    <w:left w:val="nil"/>
                                    <w:bottom w:val="single" w:sz="8" w:space="0" w:color="auto"/>
                                    <w:right w:val="single" w:sz="8" w:space="0" w:color="auto"/>
                                  </w:tcBorders>
                                  <w:vAlign w:val="center"/>
                                </w:tcPr>
                                <w:p w:rsidR="00E9799D" w:rsidRPr="007E5390" w:rsidRDefault="00E9799D" w:rsidP="00CE06F7">
                                  <w:pPr>
                                    <w:jc w:val="center"/>
                                    <w:rPr>
                                      <w:rFonts w:ascii="Times New Roman" w:hAnsi="Times New Roman"/>
                                      <w:b/>
                                      <w:bCs/>
                                    </w:rPr>
                                  </w:pPr>
                                  <w:r w:rsidRPr="007E5390">
                                    <w:rPr>
                                      <w:rFonts w:ascii="Times New Roman" w:hAnsi="Times New Roman"/>
                                      <w:b/>
                                      <w:bCs/>
                                      <w:sz w:val="22"/>
                                      <w:szCs w:val="22"/>
                                    </w:rPr>
                                    <w:t>(%)</w:t>
                                  </w:r>
                                </w:p>
                              </w:tc>
                              <w:tc>
                                <w:tcPr>
                                  <w:tcW w:w="874" w:type="dxa"/>
                                  <w:tcBorders>
                                    <w:top w:val="nil"/>
                                    <w:left w:val="nil"/>
                                    <w:bottom w:val="single" w:sz="8" w:space="0" w:color="auto"/>
                                    <w:right w:val="single" w:sz="8" w:space="0" w:color="auto"/>
                                  </w:tcBorders>
                                  <w:vAlign w:val="center"/>
                                </w:tcPr>
                                <w:p w:rsidR="00E9799D" w:rsidRPr="007E5390" w:rsidRDefault="00E9799D" w:rsidP="00CE06F7">
                                  <w:pPr>
                                    <w:jc w:val="center"/>
                                    <w:rPr>
                                      <w:rFonts w:ascii="Times New Roman" w:hAnsi="Times New Roman"/>
                                      <w:b/>
                                      <w:bCs/>
                                    </w:rPr>
                                  </w:pPr>
                                  <w:r w:rsidRPr="007E5390">
                                    <w:rPr>
                                      <w:rFonts w:ascii="Times New Roman" w:hAnsi="Times New Roman"/>
                                      <w:b/>
                                      <w:bCs/>
                                      <w:sz w:val="22"/>
                                      <w:szCs w:val="22"/>
                                    </w:rPr>
                                    <w:t>(%)</w:t>
                                  </w:r>
                                </w:p>
                              </w:tc>
                            </w:tr>
                            <w:tr w:rsidR="00E9799D" w:rsidRPr="00775654" w:rsidTr="00D66266">
                              <w:trPr>
                                <w:trHeight w:val="480"/>
                              </w:trPr>
                              <w:tc>
                                <w:tcPr>
                                  <w:tcW w:w="1595" w:type="dxa"/>
                                  <w:tcBorders>
                                    <w:top w:val="nil"/>
                                    <w:left w:val="single" w:sz="8" w:space="0" w:color="auto"/>
                                    <w:bottom w:val="single" w:sz="8" w:space="0" w:color="auto"/>
                                    <w:right w:val="single" w:sz="8" w:space="0" w:color="auto"/>
                                  </w:tcBorders>
                                  <w:vAlign w:val="center"/>
                                </w:tcPr>
                                <w:p w:rsidR="00E9799D" w:rsidRPr="00417F64" w:rsidRDefault="00E9799D" w:rsidP="00D66266">
                                  <w:pPr>
                                    <w:suppressOverlap/>
                                    <w:jc w:val="center"/>
                                    <w:rPr>
                                      <w:rFonts w:ascii="Times New Roman" w:hAnsi="Times New Roman"/>
                                      <w:b/>
                                      <w:bCs/>
                                    </w:rPr>
                                  </w:pPr>
                                  <w:r>
                                    <w:rPr>
                                      <w:rFonts w:ascii="Times New Roman" w:hAnsi="Times New Roman"/>
                                      <w:b/>
                                      <w:bCs/>
                                      <w:sz w:val="22"/>
                                      <w:szCs w:val="22"/>
                                    </w:rPr>
                                    <w:t>Meyveler, İçecek ve Baharat Bitkileri</w:t>
                                  </w:r>
                                </w:p>
                              </w:tc>
                              <w:tc>
                                <w:tcPr>
                                  <w:tcW w:w="1050"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216.657</w:t>
                                  </w:r>
                                </w:p>
                              </w:tc>
                              <w:tc>
                                <w:tcPr>
                                  <w:tcW w:w="1081"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59</w:t>
                                  </w:r>
                                </w:p>
                              </w:tc>
                              <w:tc>
                                <w:tcPr>
                                  <w:tcW w:w="874"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27</w:t>
                                  </w:r>
                                </w:p>
                              </w:tc>
                            </w:tr>
                            <w:tr w:rsidR="00E9799D" w:rsidRPr="00775654" w:rsidTr="00D66266">
                              <w:trPr>
                                <w:trHeight w:val="315"/>
                              </w:trPr>
                              <w:tc>
                                <w:tcPr>
                                  <w:tcW w:w="1595" w:type="dxa"/>
                                  <w:tcBorders>
                                    <w:top w:val="nil"/>
                                    <w:left w:val="single" w:sz="8" w:space="0" w:color="auto"/>
                                    <w:bottom w:val="single" w:sz="8" w:space="0" w:color="auto"/>
                                    <w:right w:val="single" w:sz="8" w:space="0" w:color="auto"/>
                                  </w:tcBorders>
                                  <w:vAlign w:val="center"/>
                                </w:tcPr>
                                <w:p w:rsidR="00E9799D" w:rsidRPr="00417F64" w:rsidRDefault="00E9799D" w:rsidP="00D66266">
                                  <w:pPr>
                                    <w:suppressOverlap/>
                                    <w:jc w:val="center"/>
                                    <w:rPr>
                                      <w:rFonts w:ascii="Times New Roman" w:hAnsi="Times New Roman"/>
                                      <w:b/>
                                      <w:bCs/>
                                    </w:rPr>
                                  </w:pPr>
                                  <w:r>
                                    <w:rPr>
                                      <w:rFonts w:ascii="Times New Roman" w:hAnsi="Times New Roman"/>
                                      <w:b/>
                                      <w:bCs/>
                                      <w:sz w:val="22"/>
                                      <w:szCs w:val="22"/>
                                    </w:rPr>
                                    <w:t>Tahıllar ve Diğer Bitkisel Ürünler</w:t>
                                  </w:r>
                                </w:p>
                              </w:tc>
                              <w:tc>
                                <w:tcPr>
                                  <w:tcW w:w="1050"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136.145</w:t>
                                  </w:r>
                                </w:p>
                              </w:tc>
                              <w:tc>
                                <w:tcPr>
                                  <w:tcW w:w="1081"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37</w:t>
                                  </w:r>
                                </w:p>
                              </w:tc>
                              <w:tc>
                                <w:tcPr>
                                  <w:tcW w:w="874"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17</w:t>
                                  </w:r>
                                </w:p>
                              </w:tc>
                            </w:tr>
                            <w:tr w:rsidR="00E9799D" w:rsidRPr="00775654" w:rsidTr="00D66266">
                              <w:trPr>
                                <w:trHeight w:val="315"/>
                              </w:trPr>
                              <w:tc>
                                <w:tcPr>
                                  <w:tcW w:w="1595" w:type="dxa"/>
                                  <w:tcBorders>
                                    <w:top w:val="nil"/>
                                    <w:left w:val="single" w:sz="8" w:space="0" w:color="auto"/>
                                    <w:bottom w:val="single" w:sz="8" w:space="0" w:color="auto"/>
                                    <w:right w:val="single" w:sz="8" w:space="0" w:color="auto"/>
                                  </w:tcBorders>
                                  <w:vAlign w:val="center"/>
                                </w:tcPr>
                                <w:p w:rsidR="00E9799D" w:rsidRPr="00417F64" w:rsidRDefault="00E9799D" w:rsidP="00D66266">
                                  <w:pPr>
                                    <w:suppressOverlap/>
                                    <w:jc w:val="center"/>
                                    <w:rPr>
                                      <w:rFonts w:ascii="Times New Roman" w:hAnsi="Times New Roman"/>
                                      <w:b/>
                                      <w:bCs/>
                                    </w:rPr>
                                  </w:pPr>
                                  <w:r>
                                    <w:rPr>
                                      <w:rFonts w:ascii="Times New Roman" w:hAnsi="Times New Roman"/>
                                      <w:b/>
                                      <w:bCs/>
                                      <w:sz w:val="22"/>
                                      <w:szCs w:val="22"/>
                                    </w:rPr>
                                    <w:t>Sebze Alanları</w:t>
                                  </w:r>
                                </w:p>
                              </w:tc>
                              <w:tc>
                                <w:tcPr>
                                  <w:tcW w:w="1050"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11.595</w:t>
                                  </w:r>
                                </w:p>
                              </w:tc>
                              <w:tc>
                                <w:tcPr>
                                  <w:tcW w:w="1081"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3</w:t>
                                  </w:r>
                                </w:p>
                              </w:tc>
                              <w:tc>
                                <w:tcPr>
                                  <w:tcW w:w="874"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1,4</w:t>
                                  </w:r>
                                </w:p>
                              </w:tc>
                            </w:tr>
                            <w:tr w:rsidR="00E9799D" w:rsidRPr="00775654" w:rsidTr="00D66266">
                              <w:trPr>
                                <w:trHeight w:val="315"/>
                              </w:trPr>
                              <w:tc>
                                <w:tcPr>
                                  <w:tcW w:w="1595" w:type="dxa"/>
                                  <w:tcBorders>
                                    <w:top w:val="nil"/>
                                    <w:left w:val="single" w:sz="8" w:space="0" w:color="auto"/>
                                    <w:bottom w:val="single" w:sz="8" w:space="0" w:color="auto"/>
                                    <w:right w:val="single" w:sz="8" w:space="0" w:color="auto"/>
                                  </w:tcBorders>
                                  <w:vAlign w:val="center"/>
                                </w:tcPr>
                                <w:p w:rsidR="00E9799D" w:rsidRPr="00417F64" w:rsidRDefault="00E9799D" w:rsidP="00D66266">
                                  <w:pPr>
                                    <w:suppressOverlap/>
                                    <w:jc w:val="center"/>
                                    <w:rPr>
                                      <w:rFonts w:ascii="Times New Roman" w:hAnsi="Times New Roman"/>
                                      <w:b/>
                                      <w:bCs/>
                                    </w:rPr>
                                  </w:pPr>
                                  <w:r>
                                    <w:rPr>
                                      <w:rFonts w:ascii="Times New Roman" w:hAnsi="Times New Roman"/>
                                      <w:b/>
                                      <w:bCs/>
                                      <w:sz w:val="22"/>
                                      <w:szCs w:val="22"/>
                                    </w:rPr>
                                    <w:t>Nadas Alanı</w:t>
                                  </w:r>
                                </w:p>
                              </w:tc>
                              <w:tc>
                                <w:tcPr>
                                  <w:tcW w:w="1050"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3.929</w:t>
                                  </w:r>
                                </w:p>
                              </w:tc>
                              <w:tc>
                                <w:tcPr>
                                  <w:tcW w:w="1081"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1</w:t>
                                  </w:r>
                                </w:p>
                              </w:tc>
                              <w:tc>
                                <w:tcPr>
                                  <w:tcW w:w="874"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0,49</w:t>
                                  </w:r>
                                </w:p>
                              </w:tc>
                            </w:tr>
                            <w:tr w:rsidR="00E9799D" w:rsidRPr="00775654" w:rsidTr="00D66266">
                              <w:trPr>
                                <w:trHeight w:val="516"/>
                              </w:trPr>
                              <w:tc>
                                <w:tcPr>
                                  <w:tcW w:w="1595" w:type="dxa"/>
                                  <w:tcBorders>
                                    <w:top w:val="nil"/>
                                    <w:left w:val="single" w:sz="8" w:space="0" w:color="auto"/>
                                    <w:bottom w:val="single" w:sz="8" w:space="0" w:color="auto"/>
                                    <w:right w:val="single" w:sz="8" w:space="0" w:color="auto"/>
                                  </w:tcBorders>
                                  <w:vAlign w:val="center"/>
                                </w:tcPr>
                                <w:p w:rsidR="00E9799D" w:rsidRPr="00417F64" w:rsidRDefault="00E9799D" w:rsidP="00D66266">
                                  <w:pPr>
                                    <w:suppressOverlap/>
                                    <w:jc w:val="center"/>
                                    <w:rPr>
                                      <w:rFonts w:ascii="Times New Roman" w:hAnsi="Times New Roman"/>
                                      <w:b/>
                                      <w:bCs/>
                                    </w:rPr>
                                  </w:pPr>
                                  <w:r>
                                    <w:rPr>
                                      <w:rFonts w:ascii="Times New Roman" w:hAnsi="Times New Roman"/>
                                      <w:b/>
                                      <w:bCs/>
                                      <w:sz w:val="22"/>
                                      <w:szCs w:val="22"/>
                                    </w:rPr>
                                    <w:t>Süs Bitkileri</w:t>
                                  </w:r>
                                </w:p>
                              </w:tc>
                              <w:tc>
                                <w:tcPr>
                                  <w:tcW w:w="1050"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10</w:t>
                                  </w:r>
                                </w:p>
                              </w:tc>
                              <w:tc>
                                <w:tcPr>
                                  <w:tcW w:w="1081"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0,002</w:t>
                                  </w:r>
                                </w:p>
                              </w:tc>
                              <w:tc>
                                <w:tcPr>
                                  <w:tcW w:w="874"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0,001</w:t>
                                  </w:r>
                                </w:p>
                              </w:tc>
                            </w:tr>
                            <w:tr w:rsidR="00E9799D" w:rsidRPr="00775654" w:rsidTr="00D66266">
                              <w:trPr>
                                <w:trHeight w:val="300"/>
                              </w:trPr>
                              <w:tc>
                                <w:tcPr>
                                  <w:tcW w:w="1595" w:type="dxa"/>
                                  <w:tcBorders>
                                    <w:top w:val="nil"/>
                                    <w:left w:val="single" w:sz="8" w:space="0" w:color="auto"/>
                                    <w:bottom w:val="single" w:sz="8" w:space="0" w:color="auto"/>
                                    <w:right w:val="single" w:sz="8" w:space="0" w:color="auto"/>
                                  </w:tcBorders>
                                  <w:vAlign w:val="center"/>
                                </w:tcPr>
                                <w:p w:rsidR="00E9799D" w:rsidRPr="007E5390" w:rsidRDefault="00E9799D" w:rsidP="00CE06F7">
                                  <w:pPr>
                                    <w:jc w:val="center"/>
                                    <w:rPr>
                                      <w:rFonts w:ascii="Times New Roman" w:hAnsi="Times New Roman"/>
                                      <w:b/>
                                      <w:bCs/>
                                    </w:rPr>
                                  </w:pPr>
                                  <w:r w:rsidRPr="007E5390">
                                    <w:rPr>
                                      <w:rFonts w:ascii="Times New Roman" w:hAnsi="Times New Roman"/>
                                      <w:b/>
                                      <w:bCs/>
                                      <w:sz w:val="22"/>
                                      <w:szCs w:val="22"/>
                                    </w:rPr>
                                    <w:t>TOPLAM</w:t>
                                  </w:r>
                                </w:p>
                              </w:tc>
                              <w:tc>
                                <w:tcPr>
                                  <w:tcW w:w="1050" w:type="dxa"/>
                                  <w:tcBorders>
                                    <w:top w:val="nil"/>
                                    <w:left w:val="nil"/>
                                    <w:bottom w:val="single" w:sz="8" w:space="0" w:color="auto"/>
                                    <w:right w:val="single" w:sz="8" w:space="0" w:color="auto"/>
                                  </w:tcBorders>
                                  <w:vAlign w:val="center"/>
                                </w:tcPr>
                                <w:p w:rsidR="00E9799D" w:rsidRPr="00417F64" w:rsidRDefault="00E9799D" w:rsidP="00D66266">
                                  <w:pPr>
                                    <w:suppressOverlap/>
                                    <w:jc w:val="center"/>
                                    <w:rPr>
                                      <w:rFonts w:ascii="Times New Roman" w:hAnsi="Times New Roman"/>
                                      <w:b/>
                                      <w:bCs/>
                                    </w:rPr>
                                  </w:pPr>
                                  <w:r w:rsidRPr="00417F64">
                                    <w:rPr>
                                      <w:rFonts w:ascii="Times New Roman" w:hAnsi="Times New Roman"/>
                                      <w:b/>
                                      <w:bCs/>
                                      <w:sz w:val="22"/>
                                      <w:szCs w:val="22"/>
                                    </w:rPr>
                                    <w:t>3</w:t>
                                  </w:r>
                                  <w:r>
                                    <w:rPr>
                                      <w:rFonts w:ascii="Times New Roman" w:hAnsi="Times New Roman"/>
                                      <w:b/>
                                      <w:bCs/>
                                      <w:sz w:val="22"/>
                                      <w:szCs w:val="22"/>
                                    </w:rPr>
                                    <w:t>68</w:t>
                                  </w:r>
                                  <w:r w:rsidRPr="00417F64">
                                    <w:rPr>
                                      <w:rFonts w:ascii="Times New Roman" w:hAnsi="Times New Roman"/>
                                      <w:b/>
                                      <w:bCs/>
                                      <w:sz w:val="22"/>
                                      <w:szCs w:val="22"/>
                                    </w:rPr>
                                    <w:t>.</w:t>
                                  </w:r>
                                  <w:r>
                                    <w:rPr>
                                      <w:rFonts w:ascii="Times New Roman" w:hAnsi="Times New Roman"/>
                                      <w:b/>
                                      <w:bCs/>
                                      <w:sz w:val="22"/>
                                      <w:szCs w:val="22"/>
                                    </w:rPr>
                                    <w:t>336</w:t>
                                  </w:r>
                                </w:p>
                              </w:tc>
                              <w:tc>
                                <w:tcPr>
                                  <w:tcW w:w="1081" w:type="dxa"/>
                                  <w:tcBorders>
                                    <w:top w:val="nil"/>
                                    <w:left w:val="nil"/>
                                    <w:bottom w:val="single" w:sz="8" w:space="0" w:color="auto"/>
                                    <w:right w:val="single" w:sz="8" w:space="0" w:color="auto"/>
                                  </w:tcBorders>
                                  <w:vAlign w:val="center"/>
                                </w:tcPr>
                                <w:p w:rsidR="00E9799D" w:rsidRPr="00417F64" w:rsidRDefault="00E9799D" w:rsidP="00D66266">
                                  <w:pPr>
                                    <w:suppressOverlap/>
                                    <w:jc w:val="center"/>
                                    <w:rPr>
                                      <w:rFonts w:ascii="Times New Roman" w:hAnsi="Times New Roman"/>
                                      <w:b/>
                                      <w:bCs/>
                                    </w:rPr>
                                  </w:pPr>
                                  <w:r w:rsidRPr="00417F64">
                                    <w:rPr>
                                      <w:rFonts w:ascii="Times New Roman" w:hAnsi="Times New Roman"/>
                                      <w:b/>
                                      <w:bCs/>
                                      <w:sz w:val="22"/>
                                      <w:szCs w:val="22"/>
                                    </w:rPr>
                                    <w:t>100</w:t>
                                  </w:r>
                                </w:p>
                              </w:tc>
                              <w:tc>
                                <w:tcPr>
                                  <w:tcW w:w="874" w:type="dxa"/>
                                  <w:tcBorders>
                                    <w:top w:val="nil"/>
                                    <w:left w:val="nil"/>
                                    <w:bottom w:val="single" w:sz="8" w:space="0" w:color="auto"/>
                                    <w:right w:val="single" w:sz="8" w:space="0" w:color="auto"/>
                                  </w:tcBorders>
                                  <w:vAlign w:val="center"/>
                                </w:tcPr>
                                <w:p w:rsidR="00E9799D" w:rsidRPr="00417F64" w:rsidRDefault="00E9799D" w:rsidP="00D66266">
                                  <w:pPr>
                                    <w:suppressOverlap/>
                                    <w:jc w:val="center"/>
                                    <w:rPr>
                                      <w:rFonts w:ascii="Times New Roman" w:hAnsi="Times New Roman"/>
                                      <w:b/>
                                      <w:bCs/>
                                    </w:rPr>
                                  </w:pPr>
                                  <w:r>
                                    <w:rPr>
                                      <w:rFonts w:ascii="Times New Roman" w:hAnsi="Times New Roman"/>
                                      <w:b/>
                                      <w:bCs/>
                                      <w:sz w:val="22"/>
                                      <w:szCs w:val="22"/>
                                    </w:rPr>
                                    <w:t>45</w:t>
                                  </w:r>
                                  <w:r w:rsidRPr="00417F64">
                                    <w:rPr>
                                      <w:rFonts w:ascii="Times New Roman" w:hAnsi="Times New Roman"/>
                                      <w:b/>
                                      <w:bCs/>
                                      <w:sz w:val="22"/>
                                      <w:szCs w:val="22"/>
                                    </w:rPr>
                                    <w:t>,</w:t>
                                  </w:r>
                                  <w:r>
                                    <w:rPr>
                                      <w:rFonts w:ascii="Times New Roman" w:hAnsi="Times New Roman"/>
                                      <w:b/>
                                      <w:bCs/>
                                      <w:sz w:val="22"/>
                                      <w:szCs w:val="22"/>
                                    </w:rPr>
                                    <w:t>8</w:t>
                                  </w:r>
                                </w:p>
                              </w:tc>
                            </w:tr>
                          </w:tbl>
                          <w:p w:rsidR="00E9799D" w:rsidRDefault="00E9799D" w:rsidP="00E979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 o:spid="_x0000_s1029" type="#_x0000_t202" style="position:absolute;left:0;text-align:left;margin-left:-28.9pt;margin-top:19.35pt;width:249pt;height:25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" stroked="f">
                <v:textbox>
                  <w:txbxContent>
                    <w:tbl>
                      <w:tblPr>
                        <w:tblW w:w="4600" w:type="dxa"/>
                        <w:tblInd w:w="-68" w:type="dxa"/>
                        <w:tblCellMar>
                          <w:left w:w="70" w:type="dxa"/>
                          <w:right w:w="70" w:type="dxa"/>
                        </w:tblCellMar>
                        <w:tblLook w:val="0000" w:firstRow="0" w:lastRow="0" w:firstColumn="0" w:lastColumn="0" w:noHBand="0" w:noVBand="0"/>
                      </w:tblPr>
                      <w:tblGrid>
                        <w:gridCol w:w="1595"/>
                        <w:gridCol w:w="1050"/>
                        <w:gridCol w:w="1081"/>
                        <w:gridCol w:w="874"/>
                      </w:tblGrid>
                      <w:tr w:rsidR="00E9799D" w:rsidRPr="00775654" w:rsidTr="00D66266">
                        <w:trPr>
                          <w:trHeight w:val="855"/>
                        </w:trPr>
                        <w:tc>
                          <w:tcPr>
                            <w:tcW w:w="1595" w:type="dxa"/>
                            <w:vMerge w:val="restart"/>
                            <w:tcBorders>
                              <w:top w:val="single" w:sz="8" w:space="0" w:color="auto"/>
                              <w:left w:val="single" w:sz="8" w:space="0" w:color="auto"/>
                              <w:bottom w:val="single" w:sz="8" w:space="0" w:color="000000"/>
                              <w:right w:val="single" w:sz="8" w:space="0" w:color="auto"/>
                            </w:tcBorders>
                            <w:vAlign w:val="center"/>
                          </w:tcPr>
                          <w:p w:rsidR="00E9799D" w:rsidRPr="007E5390" w:rsidRDefault="00E9799D" w:rsidP="00CE06F7">
                            <w:pPr>
                              <w:jc w:val="center"/>
                              <w:rPr>
                                <w:rFonts w:ascii="Times New Roman" w:hAnsi="Times New Roman"/>
                                <w:b/>
                                <w:bCs/>
                              </w:rPr>
                            </w:pPr>
                            <w:r w:rsidRPr="007E5390">
                              <w:rPr>
                                <w:rFonts w:ascii="Times New Roman" w:hAnsi="Times New Roman"/>
                                <w:b/>
                                <w:bCs/>
                                <w:sz w:val="22"/>
                                <w:szCs w:val="22"/>
                              </w:rPr>
                              <w:t>Arazi Kullanımı</w:t>
                            </w:r>
                          </w:p>
                        </w:tc>
                        <w:tc>
                          <w:tcPr>
                            <w:tcW w:w="1050" w:type="dxa"/>
                            <w:tcBorders>
                              <w:top w:val="single" w:sz="8" w:space="0" w:color="auto"/>
                              <w:left w:val="nil"/>
                              <w:bottom w:val="nil"/>
                              <w:right w:val="single" w:sz="8" w:space="0" w:color="auto"/>
                            </w:tcBorders>
                            <w:vAlign w:val="center"/>
                          </w:tcPr>
                          <w:p w:rsidR="00E9799D" w:rsidRPr="007E5390" w:rsidRDefault="00E9799D" w:rsidP="00CE06F7">
                            <w:pPr>
                              <w:jc w:val="center"/>
                              <w:rPr>
                                <w:rFonts w:ascii="Times New Roman" w:hAnsi="Times New Roman"/>
                                <w:b/>
                                <w:bCs/>
                              </w:rPr>
                            </w:pPr>
                            <w:r w:rsidRPr="007E5390">
                              <w:rPr>
                                <w:rFonts w:ascii="Times New Roman" w:hAnsi="Times New Roman"/>
                                <w:b/>
                                <w:bCs/>
                                <w:sz w:val="22"/>
                                <w:szCs w:val="22"/>
                              </w:rPr>
                              <w:t>Alan</w:t>
                            </w:r>
                          </w:p>
                        </w:tc>
                        <w:tc>
                          <w:tcPr>
                            <w:tcW w:w="1081" w:type="dxa"/>
                            <w:tcBorders>
                              <w:top w:val="single" w:sz="8" w:space="0" w:color="auto"/>
                              <w:left w:val="nil"/>
                              <w:bottom w:val="nil"/>
                              <w:right w:val="single" w:sz="8" w:space="0" w:color="auto"/>
                            </w:tcBorders>
                            <w:vAlign w:val="center"/>
                          </w:tcPr>
                          <w:p w:rsidR="00E9799D" w:rsidRPr="007E5390" w:rsidRDefault="00E9799D" w:rsidP="00CE06F7">
                            <w:pPr>
                              <w:jc w:val="center"/>
                              <w:rPr>
                                <w:rFonts w:ascii="Times New Roman" w:hAnsi="Times New Roman"/>
                                <w:b/>
                                <w:bCs/>
                              </w:rPr>
                            </w:pPr>
                            <w:r w:rsidRPr="007E5390">
                              <w:rPr>
                                <w:rFonts w:ascii="Times New Roman" w:hAnsi="Times New Roman"/>
                                <w:b/>
                                <w:bCs/>
                                <w:sz w:val="22"/>
                                <w:szCs w:val="22"/>
                              </w:rPr>
                              <w:t>Kültür Arazisine Oranı</w:t>
                            </w:r>
                          </w:p>
                        </w:tc>
                        <w:tc>
                          <w:tcPr>
                            <w:tcW w:w="874" w:type="dxa"/>
                            <w:tcBorders>
                              <w:top w:val="single" w:sz="8" w:space="0" w:color="auto"/>
                              <w:left w:val="nil"/>
                              <w:bottom w:val="nil"/>
                              <w:right w:val="single" w:sz="8" w:space="0" w:color="auto"/>
                            </w:tcBorders>
                            <w:vAlign w:val="center"/>
                          </w:tcPr>
                          <w:p w:rsidR="00E9799D" w:rsidRPr="007E5390" w:rsidRDefault="00E9799D" w:rsidP="00CE06F7">
                            <w:pPr>
                              <w:jc w:val="center"/>
                              <w:rPr>
                                <w:rFonts w:ascii="Times New Roman" w:hAnsi="Times New Roman"/>
                                <w:b/>
                                <w:bCs/>
                              </w:rPr>
                            </w:pPr>
                            <w:r w:rsidRPr="007E5390">
                              <w:rPr>
                                <w:rFonts w:ascii="Times New Roman" w:hAnsi="Times New Roman"/>
                                <w:b/>
                                <w:bCs/>
                                <w:sz w:val="22"/>
                                <w:szCs w:val="22"/>
                              </w:rPr>
                              <w:t>Toplam Alana Oranı</w:t>
                            </w:r>
                          </w:p>
                        </w:tc>
                      </w:tr>
                      <w:tr w:rsidR="00E9799D" w:rsidRPr="00775654" w:rsidTr="00D66266">
                        <w:trPr>
                          <w:trHeight w:val="300"/>
                        </w:trPr>
                        <w:tc>
                          <w:tcPr>
                            <w:tcW w:w="1595" w:type="dxa"/>
                            <w:vMerge/>
                            <w:tcBorders>
                              <w:top w:val="single" w:sz="8" w:space="0" w:color="auto"/>
                              <w:left w:val="single" w:sz="8" w:space="0" w:color="auto"/>
                              <w:bottom w:val="single" w:sz="8" w:space="0" w:color="000000"/>
                              <w:right w:val="single" w:sz="8" w:space="0" w:color="auto"/>
                            </w:tcBorders>
                            <w:vAlign w:val="center"/>
                          </w:tcPr>
                          <w:p w:rsidR="00E9799D" w:rsidRPr="007E5390" w:rsidRDefault="00E9799D" w:rsidP="00CE06F7">
                            <w:pPr>
                              <w:jc w:val="center"/>
                              <w:rPr>
                                <w:rFonts w:ascii="Times New Roman" w:hAnsi="Times New Roman"/>
                                <w:b/>
                                <w:bCs/>
                              </w:rPr>
                            </w:pPr>
                          </w:p>
                        </w:tc>
                        <w:tc>
                          <w:tcPr>
                            <w:tcW w:w="1050" w:type="dxa"/>
                            <w:tcBorders>
                              <w:top w:val="nil"/>
                              <w:left w:val="nil"/>
                              <w:bottom w:val="single" w:sz="8" w:space="0" w:color="auto"/>
                              <w:right w:val="single" w:sz="8" w:space="0" w:color="auto"/>
                            </w:tcBorders>
                            <w:vAlign w:val="center"/>
                          </w:tcPr>
                          <w:p w:rsidR="00E9799D" w:rsidRPr="007E5390" w:rsidRDefault="00E9799D" w:rsidP="00CE06F7">
                            <w:pPr>
                              <w:jc w:val="center"/>
                              <w:rPr>
                                <w:rFonts w:ascii="Times New Roman" w:hAnsi="Times New Roman"/>
                                <w:b/>
                                <w:bCs/>
                              </w:rPr>
                            </w:pPr>
                            <w:r w:rsidRPr="007E5390">
                              <w:rPr>
                                <w:rFonts w:ascii="Times New Roman" w:hAnsi="Times New Roman"/>
                                <w:b/>
                                <w:bCs/>
                                <w:sz w:val="22"/>
                                <w:szCs w:val="22"/>
                              </w:rPr>
                              <w:t>(ha)</w:t>
                            </w:r>
                          </w:p>
                        </w:tc>
                        <w:tc>
                          <w:tcPr>
                            <w:tcW w:w="1081" w:type="dxa"/>
                            <w:tcBorders>
                              <w:top w:val="nil"/>
                              <w:left w:val="nil"/>
                              <w:bottom w:val="single" w:sz="8" w:space="0" w:color="auto"/>
                              <w:right w:val="single" w:sz="8" w:space="0" w:color="auto"/>
                            </w:tcBorders>
                            <w:vAlign w:val="center"/>
                          </w:tcPr>
                          <w:p w:rsidR="00E9799D" w:rsidRPr="007E5390" w:rsidRDefault="00E9799D" w:rsidP="00CE06F7">
                            <w:pPr>
                              <w:jc w:val="center"/>
                              <w:rPr>
                                <w:rFonts w:ascii="Times New Roman" w:hAnsi="Times New Roman"/>
                                <w:b/>
                                <w:bCs/>
                              </w:rPr>
                            </w:pPr>
                            <w:r w:rsidRPr="007E5390">
                              <w:rPr>
                                <w:rFonts w:ascii="Times New Roman" w:hAnsi="Times New Roman"/>
                                <w:b/>
                                <w:bCs/>
                                <w:sz w:val="22"/>
                                <w:szCs w:val="22"/>
                              </w:rPr>
                              <w:t>(%)</w:t>
                            </w:r>
                          </w:p>
                        </w:tc>
                        <w:tc>
                          <w:tcPr>
                            <w:tcW w:w="874" w:type="dxa"/>
                            <w:tcBorders>
                              <w:top w:val="nil"/>
                              <w:left w:val="nil"/>
                              <w:bottom w:val="single" w:sz="8" w:space="0" w:color="auto"/>
                              <w:right w:val="single" w:sz="8" w:space="0" w:color="auto"/>
                            </w:tcBorders>
                            <w:vAlign w:val="center"/>
                          </w:tcPr>
                          <w:p w:rsidR="00E9799D" w:rsidRPr="007E5390" w:rsidRDefault="00E9799D" w:rsidP="00CE06F7">
                            <w:pPr>
                              <w:jc w:val="center"/>
                              <w:rPr>
                                <w:rFonts w:ascii="Times New Roman" w:hAnsi="Times New Roman"/>
                                <w:b/>
                                <w:bCs/>
                              </w:rPr>
                            </w:pPr>
                            <w:r w:rsidRPr="007E5390">
                              <w:rPr>
                                <w:rFonts w:ascii="Times New Roman" w:hAnsi="Times New Roman"/>
                                <w:b/>
                                <w:bCs/>
                                <w:sz w:val="22"/>
                                <w:szCs w:val="22"/>
                              </w:rPr>
                              <w:t>(%)</w:t>
                            </w:r>
                          </w:p>
                        </w:tc>
                      </w:tr>
                      <w:tr w:rsidR="00E9799D" w:rsidRPr="00775654" w:rsidTr="00D66266">
                        <w:trPr>
                          <w:trHeight w:val="480"/>
                        </w:trPr>
                        <w:tc>
                          <w:tcPr>
                            <w:tcW w:w="1595" w:type="dxa"/>
                            <w:tcBorders>
                              <w:top w:val="nil"/>
                              <w:left w:val="single" w:sz="8" w:space="0" w:color="auto"/>
                              <w:bottom w:val="single" w:sz="8" w:space="0" w:color="auto"/>
                              <w:right w:val="single" w:sz="8" w:space="0" w:color="auto"/>
                            </w:tcBorders>
                            <w:vAlign w:val="center"/>
                          </w:tcPr>
                          <w:p w:rsidR="00E9799D" w:rsidRPr="00417F64" w:rsidRDefault="00E9799D" w:rsidP="00D66266">
                            <w:pPr>
                              <w:suppressOverlap/>
                              <w:jc w:val="center"/>
                              <w:rPr>
                                <w:rFonts w:ascii="Times New Roman" w:hAnsi="Times New Roman"/>
                                <w:b/>
                                <w:bCs/>
                              </w:rPr>
                            </w:pPr>
                            <w:r>
                              <w:rPr>
                                <w:rFonts w:ascii="Times New Roman" w:hAnsi="Times New Roman"/>
                                <w:b/>
                                <w:bCs/>
                                <w:sz w:val="22"/>
                                <w:szCs w:val="22"/>
                              </w:rPr>
                              <w:t>Meyveler, İçecek ve Baharat Bitkileri</w:t>
                            </w:r>
                          </w:p>
                        </w:tc>
                        <w:tc>
                          <w:tcPr>
                            <w:tcW w:w="1050"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216.657</w:t>
                            </w:r>
                          </w:p>
                        </w:tc>
                        <w:tc>
                          <w:tcPr>
                            <w:tcW w:w="1081"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59</w:t>
                            </w:r>
                          </w:p>
                        </w:tc>
                        <w:tc>
                          <w:tcPr>
                            <w:tcW w:w="874"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27</w:t>
                            </w:r>
                          </w:p>
                        </w:tc>
                      </w:tr>
                      <w:tr w:rsidR="00E9799D" w:rsidRPr="00775654" w:rsidTr="00D66266">
                        <w:trPr>
                          <w:trHeight w:val="315"/>
                        </w:trPr>
                        <w:tc>
                          <w:tcPr>
                            <w:tcW w:w="1595" w:type="dxa"/>
                            <w:tcBorders>
                              <w:top w:val="nil"/>
                              <w:left w:val="single" w:sz="8" w:space="0" w:color="auto"/>
                              <w:bottom w:val="single" w:sz="8" w:space="0" w:color="auto"/>
                              <w:right w:val="single" w:sz="8" w:space="0" w:color="auto"/>
                            </w:tcBorders>
                            <w:vAlign w:val="center"/>
                          </w:tcPr>
                          <w:p w:rsidR="00E9799D" w:rsidRPr="00417F64" w:rsidRDefault="00E9799D" w:rsidP="00D66266">
                            <w:pPr>
                              <w:suppressOverlap/>
                              <w:jc w:val="center"/>
                              <w:rPr>
                                <w:rFonts w:ascii="Times New Roman" w:hAnsi="Times New Roman"/>
                                <w:b/>
                                <w:bCs/>
                              </w:rPr>
                            </w:pPr>
                            <w:r>
                              <w:rPr>
                                <w:rFonts w:ascii="Times New Roman" w:hAnsi="Times New Roman"/>
                                <w:b/>
                                <w:bCs/>
                                <w:sz w:val="22"/>
                                <w:szCs w:val="22"/>
                              </w:rPr>
                              <w:t>Tahıllar ve Diğer Bitkisel Ürünler</w:t>
                            </w:r>
                          </w:p>
                        </w:tc>
                        <w:tc>
                          <w:tcPr>
                            <w:tcW w:w="1050"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136.145</w:t>
                            </w:r>
                          </w:p>
                        </w:tc>
                        <w:tc>
                          <w:tcPr>
                            <w:tcW w:w="1081"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37</w:t>
                            </w:r>
                          </w:p>
                        </w:tc>
                        <w:tc>
                          <w:tcPr>
                            <w:tcW w:w="874"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17</w:t>
                            </w:r>
                          </w:p>
                        </w:tc>
                      </w:tr>
                      <w:tr w:rsidR="00E9799D" w:rsidRPr="00775654" w:rsidTr="00D66266">
                        <w:trPr>
                          <w:trHeight w:val="315"/>
                        </w:trPr>
                        <w:tc>
                          <w:tcPr>
                            <w:tcW w:w="1595" w:type="dxa"/>
                            <w:tcBorders>
                              <w:top w:val="nil"/>
                              <w:left w:val="single" w:sz="8" w:space="0" w:color="auto"/>
                              <w:bottom w:val="single" w:sz="8" w:space="0" w:color="auto"/>
                              <w:right w:val="single" w:sz="8" w:space="0" w:color="auto"/>
                            </w:tcBorders>
                            <w:vAlign w:val="center"/>
                          </w:tcPr>
                          <w:p w:rsidR="00E9799D" w:rsidRPr="00417F64" w:rsidRDefault="00E9799D" w:rsidP="00D66266">
                            <w:pPr>
                              <w:suppressOverlap/>
                              <w:jc w:val="center"/>
                              <w:rPr>
                                <w:rFonts w:ascii="Times New Roman" w:hAnsi="Times New Roman"/>
                                <w:b/>
                                <w:bCs/>
                              </w:rPr>
                            </w:pPr>
                            <w:r>
                              <w:rPr>
                                <w:rFonts w:ascii="Times New Roman" w:hAnsi="Times New Roman"/>
                                <w:b/>
                                <w:bCs/>
                                <w:sz w:val="22"/>
                                <w:szCs w:val="22"/>
                              </w:rPr>
                              <w:t>Sebze Alanları</w:t>
                            </w:r>
                          </w:p>
                        </w:tc>
                        <w:tc>
                          <w:tcPr>
                            <w:tcW w:w="1050"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11.595</w:t>
                            </w:r>
                          </w:p>
                        </w:tc>
                        <w:tc>
                          <w:tcPr>
                            <w:tcW w:w="1081"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3</w:t>
                            </w:r>
                          </w:p>
                        </w:tc>
                        <w:tc>
                          <w:tcPr>
                            <w:tcW w:w="874"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1,4</w:t>
                            </w:r>
                          </w:p>
                        </w:tc>
                      </w:tr>
                      <w:tr w:rsidR="00E9799D" w:rsidRPr="00775654" w:rsidTr="00D66266">
                        <w:trPr>
                          <w:trHeight w:val="315"/>
                        </w:trPr>
                        <w:tc>
                          <w:tcPr>
                            <w:tcW w:w="1595" w:type="dxa"/>
                            <w:tcBorders>
                              <w:top w:val="nil"/>
                              <w:left w:val="single" w:sz="8" w:space="0" w:color="auto"/>
                              <w:bottom w:val="single" w:sz="8" w:space="0" w:color="auto"/>
                              <w:right w:val="single" w:sz="8" w:space="0" w:color="auto"/>
                            </w:tcBorders>
                            <w:vAlign w:val="center"/>
                          </w:tcPr>
                          <w:p w:rsidR="00E9799D" w:rsidRPr="00417F64" w:rsidRDefault="00E9799D" w:rsidP="00D66266">
                            <w:pPr>
                              <w:suppressOverlap/>
                              <w:jc w:val="center"/>
                              <w:rPr>
                                <w:rFonts w:ascii="Times New Roman" w:hAnsi="Times New Roman"/>
                                <w:b/>
                                <w:bCs/>
                              </w:rPr>
                            </w:pPr>
                            <w:r>
                              <w:rPr>
                                <w:rFonts w:ascii="Times New Roman" w:hAnsi="Times New Roman"/>
                                <w:b/>
                                <w:bCs/>
                                <w:sz w:val="22"/>
                                <w:szCs w:val="22"/>
                              </w:rPr>
                              <w:t>Nadas Alanı</w:t>
                            </w:r>
                          </w:p>
                        </w:tc>
                        <w:tc>
                          <w:tcPr>
                            <w:tcW w:w="1050"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3.929</w:t>
                            </w:r>
                          </w:p>
                        </w:tc>
                        <w:tc>
                          <w:tcPr>
                            <w:tcW w:w="1081"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1</w:t>
                            </w:r>
                          </w:p>
                        </w:tc>
                        <w:tc>
                          <w:tcPr>
                            <w:tcW w:w="874"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0,49</w:t>
                            </w:r>
                          </w:p>
                        </w:tc>
                      </w:tr>
                      <w:tr w:rsidR="00E9799D" w:rsidRPr="00775654" w:rsidTr="00D66266">
                        <w:trPr>
                          <w:trHeight w:val="516"/>
                        </w:trPr>
                        <w:tc>
                          <w:tcPr>
                            <w:tcW w:w="1595" w:type="dxa"/>
                            <w:tcBorders>
                              <w:top w:val="nil"/>
                              <w:left w:val="single" w:sz="8" w:space="0" w:color="auto"/>
                              <w:bottom w:val="single" w:sz="8" w:space="0" w:color="auto"/>
                              <w:right w:val="single" w:sz="8" w:space="0" w:color="auto"/>
                            </w:tcBorders>
                            <w:vAlign w:val="center"/>
                          </w:tcPr>
                          <w:p w:rsidR="00E9799D" w:rsidRPr="00417F64" w:rsidRDefault="00E9799D" w:rsidP="00D66266">
                            <w:pPr>
                              <w:suppressOverlap/>
                              <w:jc w:val="center"/>
                              <w:rPr>
                                <w:rFonts w:ascii="Times New Roman" w:hAnsi="Times New Roman"/>
                                <w:b/>
                                <w:bCs/>
                              </w:rPr>
                            </w:pPr>
                            <w:r>
                              <w:rPr>
                                <w:rFonts w:ascii="Times New Roman" w:hAnsi="Times New Roman"/>
                                <w:b/>
                                <w:bCs/>
                                <w:sz w:val="22"/>
                                <w:szCs w:val="22"/>
                              </w:rPr>
                              <w:t>Süs Bitkileri</w:t>
                            </w:r>
                          </w:p>
                        </w:tc>
                        <w:tc>
                          <w:tcPr>
                            <w:tcW w:w="1050"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10</w:t>
                            </w:r>
                          </w:p>
                        </w:tc>
                        <w:tc>
                          <w:tcPr>
                            <w:tcW w:w="1081"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0,002</w:t>
                            </w:r>
                          </w:p>
                        </w:tc>
                        <w:tc>
                          <w:tcPr>
                            <w:tcW w:w="874" w:type="dxa"/>
                            <w:tcBorders>
                              <w:top w:val="nil"/>
                              <w:left w:val="nil"/>
                              <w:bottom w:val="single" w:sz="8" w:space="0" w:color="auto"/>
                              <w:right w:val="single" w:sz="8" w:space="0" w:color="auto"/>
                            </w:tcBorders>
                            <w:vAlign w:val="center"/>
                          </w:tcPr>
                          <w:p w:rsidR="00E9799D" w:rsidRPr="00F61FED" w:rsidRDefault="00E9799D" w:rsidP="00D66266">
                            <w:pPr>
                              <w:suppressOverlap/>
                              <w:jc w:val="center"/>
                              <w:rPr>
                                <w:rFonts w:ascii="Times New Roman" w:hAnsi="Times New Roman"/>
                                <w:sz w:val="24"/>
                              </w:rPr>
                            </w:pPr>
                            <w:r w:rsidRPr="00F61FED">
                              <w:rPr>
                                <w:rFonts w:ascii="Times New Roman" w:hAnsi="Times New Roman"/>
                                <w:sz w:val="24"/>
                              </w:rPr>
                              <w:t>0,001</w:t>
                            </w:r>
                          </w:p>
                        </w:tc>
                      </w:tr>
                      <w:tr w:rsidR="00E9799D" w:rsidRPr="00775654" w:rsidTr="00D66266">
                        <w:trPr>
                          <w:trHeight w:val="300"/>
                        </w:trPr>
                        <w:tc>
                          <w:tcPr>
                            <w:tcW w:w="1595" w:type="dxa"/>
                            <w:tcBorders>
                              <w:top w:val="nil"/>
                              <w:left w:val="single" w:sz="8" w:space="0" w:color="auto"/>
                              <w:bottom w:val="single" w:sz="8" w:space="0" w:color="auto"/>
                              <w:right w:val="single" w:sz="8" w:space="0" w:color="auto"/>
                            </w:tcBorders>
                            <w:vAlign w:val="center"/>
                          </w:tcPr>
                          <w:p w:rsidR="00E9799D" w:rsidRPr="007E5390" w:rsidRDefault="00E9799D" w:rsidP="00CE06F7">
                            <w:pPr>
                              <w:jc w:val="center"/>
                              <w:rPr>
                                <w:rFonts w:ascii="Times New Roman" w:hAnsi="Times New Roman"/>
                                <w:b/>
                                <w:bCs/>
                              </w:rPr>
                            </w:pPr>
                            <w:r w:rsidRPr="007E5390">
                              <w:rPr>
                                <w:rFonts w:ascii="Times New Roman" w:hAnsi="Times New Roman"/>
                                <w:b/>
                                <w:bCs/>
                                <w:sz w:val="22"/>
                                <w:szCs w:val="22"/>
                              </w:rPr>
                              <w:t>TOPLAM</w:t>
                            </w:r>
                          </w:p>
                        </w:tc>
                        <w:tc>
                          <w:tcPr>
                            <w:tcW w:w="1050" w:type="dxa"/>
                            <w:tcBorders>
                              <w:top w:val="nil"/>
                              <w:left w:val="nil"/>
                              <w:bottom w:val="single" w:sz="8" w:space="0" w:color="auto"/>
                              <w:right w:val="single" w:sz="8" w:space="0" w:color="auto"/>
                            </w:tcBorders>
                            <w:vAlign w:val="center"/>
                          </w:tcPr>
                          <w:p w:rsidR="00E9799D" w:rsidRPr="00417F64" w:rsidRDefault="00E9799D" w:rsidP="00D66266">
                            <w:pPr>
                              <w:suppressOverlap/>
                              <w:jc w:val="center"/>
                              <w:rPr>
                                <w:rFonts w:ascii="Times New Roman" w:hAnsi="Times New Roman"/>
                                <w:b/>
                                <w:bCs/>
                              </w:rPr>
                            </w:pPr>
                            <w:r w:rsidRPr="00417F64">
                              <w:rPr>
                                <w:rFonts w:ascii="Times New Roman" w:hAnsi="Times New Roman"/>
                                <w:b/>
                                <w:bCs/>
                                <w:sz w:val="22"/>
                                <w:szCs w:val="22"/>
                              </w:rPr>
                              <w:t>3</w:t>
                            </w:r>
                            <w:r>
                              <w:rPr>
                                <w:rFonts w:ascii="Times New Roman" w:hAnsi="Times New Roman"/>
                                <w:b/>
                                <w:bCs/>
                                <w:sz w:val="22"/>
                                <w:szCs w:val="22"/>
                              </w:rPr>
                              <w:t>68</w:t>
                            </w:r>
                            <w:r w:rsidRPr="00417F64">
                              <w:rPr>
                                <w:rFonts w:ascii="Times New Roman" w:hAnsi="Times New Roman"/>
                                <w:b/>
                                <w:bCs/>
                                <w:sz w:val="22"/>
                                <w:szCs w:val="22"/>
                              </w:rPr>
                              <w:t>.</w:t>
                            </w:r>
                            <w:r>
                              <w:rPr>
                                <w:rFonts w:ascii="Times New Roman" w:hAnsi="Times New Roman"/>
                                <w:b/>
                                <w:bCs/>
                                <w:sz w:val="22"/>
                                <w:szCs w:val="22"/>
                              </w:rPr>
                              <w:t>336</w:t>
                            </w:r>
                          </w:p>
                        </w:tc>
                        <w:tc>
                          <w:tcPr>
                            <w:tcW w:w="1081" w:type="dxa"/>
                            <w:tcBorders>
                              <w:top w:val="nil"/>
                              <w:left w:val="nil"/>
                              <w:bottom w:val="single" w:sz="8" w:space="0" w:color="auto"/>
                              <w:right w:val="single" w:sz="8" w:space="0" w:color="auto"/>
                            </w:tcBorders>
                            <w:vAlign w:val="center"/>
                          </w:tcPr>
                          <w:p w:rsidR="00E9799D" w:rsidRPr="00417F64" w:rsidRDefault="00E9799D" w:rsidP="00D66266">
                            <w:pPr>
                              <w:suppressOverlap/>
                              <w:jc w:val="center"/>
                              <w:rPr>
                                <w:rFonts w:ascii="Times New Roman" w:hAnsi="Times New Roman"/>
                                <w:b/>
                                <w:bCs/>
                              </w:rPr>
                            </w:pPr>
                            <w:r w:rsidRPr="00417F64">
                              <w:rPr>
                                <w:rFonts w:ascii="Times New Roman" w:hAnsi="Times New Roman"/>
                                <w:b/>
                                <w:bCs/>
                                <w:sz w:val="22"/>
                                <w:szCs w:val="22"/>
                              </w:rPr>
                              <w:t>100</w:t>
                            </w:r>
                          </w:p>
                        </w:tc>
                        <w:tc>
                          <w:tcPr>
                            <w:tcW w:w="874" w:type="dxa"/>
                            <w:tcBorders>
                              <w:top w:val="nil"/>
                              <w:left w:val="nil"/>
                              <w:bottom w:val="single" w:sz="8" w:space="0" w:color="auto"/>
                              <w:right w:val="single" w:sz="8" w:space="0" w:color="auto"/>
                            </w:tcBorders>
                            <w:vAlign w:val="center"/>
                          </w:tcPr>
                          <w:p w:rsidR="00E9799D" w:rsidRPr="00417F64" w:rsidRDefault="00E9799D" w:rsidP="00D66266">
                            <w:pPr>
                              <w:suppressOverlap/>
                              <w:jc w:val="center"/>
                              <w:rPr>
                                <w:rFonts w:ascii="Times New Roman" w:hAnsi="Times New Roman"/>
                                <w:b/>
                                <w:bCs/>
                              </w:rPr>
                            </w:pPr>
                            <w:r>
                              <w:rPr>
                                <w:rFonts w:ascii="Times New Roman" w:hAnsi="Times New Roman"/>
                                <w:b/>
                                <w:bCs/>
                                <w:sz w:val="22"/>
                                <w:szCs w:val="22"/>
                              </w:rPr>
                              <w:t>45</w:t>
                            </w:r>
                            <w:r w:rsidRPr="00417F64">
                              <w:rPr>
                                <w:rFonts w:ascii="Times New Roman" w:hAnsi="Times New Roman"/>
                                <w:b/>
                                <w:bCs/>
                                <w:sz w:val="22"/>
                                <w:szCs w:val="22"/>
                              </w:rPr>
                              <w:t>,</w:t>
                            </w:r>
                            <w:r>
                              <w:rPr>
                                <w:rFonts w:ascii="Times New Roman" w:hAnsi="Times New Roman"/>
                                <w:b/>
                                <w:bCs/>
                                <w:sz w:val="22"/>
                                <w:szCs w:val="22"/>
                              </w:rPr>
                              <w:t>8</w:t>
                            </w:r>
                          </w:p>
                        </w:tc>
                      </w:tr>
                    </w:tbl>
                    <w:p w:rsidR="00E9799D" w:rsidRDefault="00E9799D" w:rsidP="00E9799D"/>
                  </w:txbxContent>
                </v:textbox>
              </v:shape>
            </w:pict>
          </mc:Fallback>
        </mc:AlternateContent>
      </w:r>
    </w:p>
    <w:p w:rsidR="00E9799D" w:rsidRPr="002F4920" w:rsidRDefault="00E9799D" w:rsidP="002F4920">
      <w:pPr>
        <w:spacing w:before="120" w:after="120"/>
        <w:ind w:firstLine="4536"/>
        <w:jc w:val="both"/>
        <w:rPr>
          <w:rFonts w:ascii="Times New Roman" w:hAnsi="Times New Roman"/>
          <w:sz w:val="24"/>
        </w:rPr>
      </w:pPr>
      <w:r w:rsidRPr="002F4920">
        <w:rPr>
          <w:rFonts w:ascii="Times New Roman" w:hAnsi="Times New Roman"/>
          <w:noProof/>
          <w:sz w:val="24"/>
        </w:rPr>
        <w:drawing>
          <wp:inline distT="0" distB="0" distL="0" distR="0" wp14:anchorId="58AEEEB9" wp14:editId="4A09272B">
            <wp:extent cx="3160395" cy="2972036"/>
            <wp:effectExtent l="19050" t="0" r="20955" b="0"/>
            <wp:docPr id="10"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9799D" w:rsidRPr="002F4920" w:rsidRDefault="00E9799D" w:rsidP="002F4920">
      <w:pPr>
        <w:spacing w:before="120" w:after="120"/>
        <w:ind w:firstLine="708"/>
        <w:jc w:val="both"/>
        <w:rPr>
          <w:rFonts w:ascii="Times New Roman" w:hAnsi="Times New Roman"/>
          <w:sz w:val="24"/>
        </w:rPr>
      </w:pPr>
    </w:p>
    <w:p w:rsidR="00E9799D" w:rsidRPr="002F4920" w:rsidRDefault="00E9799D" w:rsidP="002F4920">
      <w:pPr>
        <w:spacing w:line="360" w:lineRule="auto"/>
        <w:ind w:firstLine="708"/>
        <w:jc w:val="both"/>
        <w:rPr>
          <w:rFonts w:ascii="Times New Roman" w:hAnsi="Times New Roman"/>
          <w:sz w:val="24"/>
        </w:rPr>
      </w:pPr>
      <w:r w:rsidRPr="002F4920">
        <w:rPr>
          <w:rFonts w:ascii="Times New Roman" w:hAnsi="Times New Roman"/>
          <w:sz w:val="24"/>
        </w:rPr>
        <w:lastRenderedPageBreak/>
        <w:t>Aydın’da; 368.336 hektar alanın 239.064 (%64,9)</w:t>
      </w:r>
      <w:r w:rsidRPr="002F4920">
        <w:rPr>
          <w:rFonts w:ascii="Times New Roman" w:hAnsi="Times New Roman"/>
          <w:strike/>
          <w:sz w:val="24"/>
        </w:rPr>
        <w:t xml:space="preserve"> </w:t>
      </w:r>
      <w:r w:rsidRPr="002F4920">
        <w:rPr>
          <w:rFonts w:ascii="Times New Roman" w:hAnsi="Times New Roman"/>
          <w:sz w:val="24"/>
        </w:rPr>
        <w:t xml:space="preserve">hektarında sulu tarım yapılmaktadır. </w:t>
      </w:r>
      <w:proofErr w:type="gramStart"/>
      <w:r w:rsidRPr="002F4920">
        <w:rPr>
          <w:rFonts w:ascii="Times New Roman" w:hAnsi="Times New Roman"/>
          <w:sz w:val="24"/>
        </w:rPr>
        <w:t>(</w:t>
      </w:r>
      <w:proofErr w:type="gramEnd"/>
      <w:r w:rsidRPr="002F4920">
        <w:rPr>
          <w:rFonts w:ascii="Times New Roman" w:hAnsi="Times New Roman"/>
          <w:sz w:val="24"/>
        </w:rPr>
        <w:t>DSİ sulamaları 170.016</w:t>
      </w:r>
      <w:r w:rsidRPr="002F4920">
        <w:rPr>
          <w:rFonts w:ascii="Times New Roman" w:hAnsi="Times New Roman"/>
          <w:bCs/>
          <w:sz w:val="24"/>
        </w:rPr>
        <w:t xml:space="preserve"> </w:t>
      </w:r>
      <w:r w:rsidRPr="002F4920">
        <w:rPr>
          <w:rFonts w:ascii="Times New Roman" w:hAnsi="Times New Roman"/>
          <w:sz w:val="24"/>
        </w:rPr>
        <w:t>ha; Toprak ve Su Kooperatifleri 2.198 ha; Halk Sulamaları 60.771 ha olmak üzere toplam 239.064 ha. Diğer sulamaları 6.079 ha;</w:t>
      </w:r>
      <w:proofErr w:type="gramStart"/>
      <w:r w:rsidRPr="002F4920">
        <w:rPr>
          <w:rFonts w:ascii="Times New Roman" w:hAnsi="Times New Roman"/>
          <w:sz w:val="24"/>
        </w:rPr>
        <w:t>)</w:t>
      </w:r>
      <w:proofErr w:type="gramEnd"/>
    </w:p>
    <w:p w:rsidR="00E9799D" w:rsidRPr="002F4920" w:rsidRDefault="00E9799D" w:rsidP="002F4920">
      <w:pPr>
        <w:spacing w:before="120" w:after="120" w:line="276" w:lineRule="auto"/>
        <w:ind w:left="708"/>
        <w:jc w:val="both"/>
        <w:rPr>
          <w:rFonts w:ascii="Times New Roman" w:hAnsi="Times New Roman"/>
          <w:sz w:val="24"/>
        </w:rPr>
      </w:pPr>
      <w:r w:rsidRPr="002F4920">
        <w:rPr>
          <w:rFonts w:ascii="Times New Roman" w:hAnsi="Times New Roman"/>
          <w:sz w:val="24"/>
        </w:rPr>
        <w:t xml:space="preserve">İlde; 6 Baraj, </w:t>
      </w:r>
    </w:p>
    <w:p w:rsidR="00E9799D" w:rsidRPr="002F4920" w:rsidRDefault="00E9799D" w:rsidP="002F4920">
      <w:pPr>
        <w:spacing w:before="120" w:after="120" w:line="276" w:lineRule="auto"/>
        <w:ind w:firstLine="708"/>
        <w:jc w:val="both"/>
        <w:rPr>
          <w:rFonts w:ascii="Times New Roman" w:hAnsi="Times New Roman"/>
          <w:sz w:val="24"/>
        </w:rPr>
      </w:pPr>
      <w:r w:rsidRPr="002F4920">
        <w:rPr>
          <w:rFonts w:ascii="Times New Roman" w:hAnsi="Times New Roman"/>
          <w:sz w:val="24"/>
        </w:rPr>
        <w:t>Kemer Barajı (Depolama hacmi: 419,2 hm³/yıl),</w:t>
      </w:r>
    </w:p>
    <w:p w:rsidR="00E9799D" w:rsidRPr="002F4920" w:rsidRDefault="00E9799D" w:rsidP="002F4920">
      <w:pPr>
        <w:spacing w:before="120" w:after="120" w:line="276" w:lineRule="auto"/>
        <w:ind w:firstLine="708"/>
        <w:jc w:val="both"/>
        <w:rPr>
          <w:rFonts w:ascii="Times New Roman" w:hAnsi="Times New Roman"/>
          <w:sz w:val="24"/>
        </w:rPr>
      </w:pPr>
      <w:r w:rsidRPr="002F4920">
        <w:rPr>
          <w:rFonts w:ascii="Times New Roman" w:hAnsi="Times New Roman"/>
          <w:sz w:val="24"/>
        </w:rPr>
        <w:t xml:space="preserve">Çine </w:t>
      </w:r>
      <w:proofErr w:type="spellStart"/>
      <w:r w:rsidRPr="002F4920">
        <w:rPr>
          <w:rFonts w:ascii="Times New Roman" w:hAnsi="Times New Roman"/>
          <w:sz w:val="24"/>
        </w:rPr>
        <w:t>Topçam</w:t>
      </w:r>
      <w:proofErr w:type="spellEnd"/>
      <w:r w:rsidRPr="002F4920">
        <w:rPr>
          <w:rFonts w:ascii="Times New Roman" w:hAnsi="Times New Roman"/>
          <w:sz w:val="24"/>
        </w:rPr>
        <w:t xml:space="preserve"> Barajı (Depolama hacmi: 97,7 hm³/yıl) </w:t>
      </w:r>
    </w:p>
    <w:p w:rsidR="00E9799D" w:rsidRPr="002F4920" w:rsidRDefault="00E9799D" w:rsidP="002F4920">
      <w:pPr>
        <w:spacing w:before="120" w:after="120" w:line="276" w:lineRule="auto"/>
        <w:ind w:firstLine="708"/>
        <w:jc w:val="both"/>
        <w:rPr>
          <w:rFonts w:ascii="Times New Roman" w:hAnsi="Times New Roman"/>
          <w:sz w:val="24"/>
        </w:rPr>
      </w:pPr>
      <w:proofErr w:type="spellStart"/>
      <w:r w:rsidRPr="002F4920">
        <w:rPr>
          <w:rFonts w:ascii="Times New Roman" w:hAnsi="Times New Roman"/>
          <w:sz w:val="24"/>
        </w:rPr>
        <w:t>Yaylakavak</w:t>
      </w:r>
      <w:proofErr w:type="spellEnd"/>
      <w:r w:rsidRPr="002F4920">
        <w:rPr>
          <w:rFonts w:ascii="Times New Roman" w:hAnsi="Times New Roman"/>
          <w:sz w:val="24"/>
        </w:rPr>
        <w:t xml:space="preserve"> Barajı (Depolama hacmi: 31,4 hm³/yıl)</w:t>
      </w:r>
    </w:p>
    <w:p w:rsidR="00E9799D" w:rsidRPr="002F4920" w:rsidRDefault="00E9799D" w:rsidP="002F4920">
      <w:pPr>
        <w:spacing w:before="120" w:after="120" w:line="276" w:lineRule="auto"/>
        <w:ind w:firstLine="708"/>
        <w:jc w:val="both"/>
        <w:rPr>
          <w:rFonts w:ascii="Times New Roman" w:hAnsi="Times New Roman"/>
          <w:sz w:val="24"/>
        </w:rPr>
      </w:pPr>
      <w:r w:rsidRPr="002F4920">
        <w:rPr>
          <w:rFonts w:ascii="Times New Roman" w:hAnsi="Times New Roman"/>
          <w:sz w:val="24"/>
        </w:rPr>
        <w:t>İkizdere Barajı (Depolama hacmi: 195 hm³/yıl )</w:t>
      </w:r>
    </w:p>
    <w:p w:rsidR="00E9799D" w:rsidRPr="002F4920" w:rsidRDefault="00E9799D" w:rsidP="002F4920">
      <w:pPr>
        <w:spacing w:before="120" w:after="120" w:line="276" w:lineRule="auto"/>
        <w:ind w:firstLine="708"/>
        <w:jc w:val="both"/>
        <w:rPr>
          <w:rFonts w:ascii="Times New Roman" w:hAnsi="Times New Roman"/>
          <w:sz w:val="24"/>
        </w:rPr>
      </w:pPr>
      <w:r w:rsidRPr="002F4920">
        <w:rPr>
          <w:rFonts w:ascii="Times New Roman" w:hAnsi="Times New Roman"/>
          <w:sz w:val="24"/>
        </w:rPr>
        <w:t xml:space="preserve">Çine Adnan Menderes Barajı </w:t>
      </w:r>
      <w:proofErr w:type="gramStart"/>
      <w:r w:rsidRPr="002F4920">
        <w:rPr>
          <w:rFonts w:ascii="Times New Roman" w:hAnsi="Times New Roman"/>
          <w:sz w:val="24"/>
        </w:rPr>
        <w:t>(</w:t>
      </w:r>
      <w:proofErr w:type="gramEnd"/>
      <w:r w:rsidRPr="002F4920">
        <w:rPr>
          <w:rFonts w:ascii="Times New Roman" w:hAnsi="Times New Roman"/>
          <w:sz w:val="24"/>
        </w:rPr>
        <w:t>Depolama hacmi 350 (hm³/yıl),</w:t>
      </w:r>
    </w:p>
    <w:p w:rsidR="00E9799D" w:rsidRPr="002F4920" w:rsidRDefault="00E9799D" w:rsidP="002F4920">
      <w:pPr>
        <w:spacing w:before="120" w:after="120" w:line="276" w:lineRule="auto"/>
        <w:ind w:firstLine="709"/>
        <w:jc w:val="both"/>
        <w:rPr>
          <w:rFonts w:ascii="Times New Roman" w:hAnsi="Times New Roman"/>
          <w:sz w:val="24"/>
        </w:rPr>
      </w:pPr>
      <w:r w:rsidRPr="002F4920">
        <w:rPr>
          <w:rFonts w:ascii="Times New Roman" w:hAnsi="Times New Roman"/>
          <w:sz w:val="24"/>
        </w:rPr>
        <w:t>Karacasu-</w:t>
      </w:r>
      <w:proofErr w:type="spellStart"/>
      <w:r w:rsidRPr="002F4920">
        <w:rPr>
          <w:rFonts w:ascii="Times New Roman" w:hAnsi="Times New Roman"/>
          <w:sz w:val="24"/>
        </w:rPr>
        <w:t>Dandalaz</w:t>
      </w:r>
      <w:proofErr w:type="spellEnd"/>
      <w:r w:rsidRPr="002F4920">
        <w:rPr>
          <w:rFonts w:ascii="Times New Roman" w:hAnsi="Times New Roman"/>
          <w:sz w:val="24"/>
        </w:rPr>
        <w:t xml:space="preserve"> Barajı </w:t>
      </w:r>
      <w:proofErr w:type="gramStart"/>
      <w:r w:rsidRPr="002F4920">
        <w:rPr>
          <w:rFonts w:ascii="Times New Roman" w:hAnsi="Times New Roman"/>
          <w:sz w:val="24"/>
        </w:rPr>
        <w:t>(</w:t>
      </w:r>
      <w:proofErr w:type="gramEnd"/>
      <w:r w:rsidRPr="002F4920">
        <w:rPr>
          <w:rFonts w:ascii="Times New Roman" w:hAnsi="Times New Roman"/>
          <w:bCs/>
          <w:sz w:val="24"/>
        </w:rPr>
        <w:t>Depolama 17,2 h</w:t>
      </w:r>
      <w:r w:rsidRPr="002F4920">
        <w:rPr>
          <w:rFonts w:ascii="Times New Roman" w:hAnsi="Times New Roman"/>
          <w:sz w:val="24"/>
        </w:rPr>
        <w:t xml:space="preserve">m³/yıl; </w:t>
      </w:r>
      <w:r w:rsidRPr="002F4920">
        <w:rPr>
          <w:rFonts w:ascii="Times New Roman" w:hAnsi="Times New Roman"/>
          <w:bCs/>
          <w:sz w:val="24"/>
        </w:rPr>
        <w:t xml:space="preserve">sulama 2.540 ha. </w:t>
      </w:r>
      <w:proofErr w:type="gramStart"/>
      <w:r w:rsidRPr="002F4920">
        <w:rPr>
          <w:rFonts w:ascii="Times New Roman" w:hAnsi="Times New Roman"/>
          <w:bCs/>
          <w:sz w:val="24"/>
        </w:rPr>
        <w:t>arazi</w:t>
      </w:r>
      <w:proofErr w:type="gramEnd"/>
      <w:r w:rsidRPr="002F4920">
        <w:rPr>
          <w:rFonts w:ascii="Times New Roman" w:hAnsi="Times New Roman"/>
          <w:sz w:val="24"/>
        </w:rPr>
        <w:t xml:space="preserve">) </w:t>
      </w:r>
    </w:p>
    <w:p w:rsidR="00E9799D" w:rsidRPr="002F4920" w:rsidRDefault="00E9799D" w:rsidP="002F4920">
      <w:pPr>
        <w:spacing w:before="120" w:after="120" w:line="276" w:lineRule="auto"/>
        <w:ind w:firstLine="709"/>
        <w:jc w:val="both"/>
        <w:rPr>
          <w:rFonts w:ascii="Times New Roman" w:hAnsi="Times New Roman"/>
          <w:b/>
          <w:bCs/>
          <w:sz w:val="24"/>
        </w:rPr>
      </w:pPr>
      <w:r w:rsidRPr="002F4920">
        <w:rPr>
          <w:rFonts w:ascii="Times New Roman" w:hAnsi="Times New Roman"/>
          <w:sz w:val="24"/>
        </w:rPr>
        <w:t>7 Gölet (Karacasu-</w:t>
      </w:r>
      <w:proofErr w:type="spellStart"/>
      <w:r w:rsidRPr="002F4920">
        <w:rPr>
          <w:rFonts w:ascii="Times New Roman" w:hAnsi="Times New Roman"/>
          <w:sz w:val="24"/>
        </w:rPr>
        <w:t>Gökçeburun</w:t>
      </w:r>
      <w:proofErr w:type="spellEnd"/>
      <w:r w:rsidRPr="002F4920">
        <w:rPr>
          <w:rFonts w:ascii="Times New Roman" w:hAnsi="Times New Roman"/>
          <w:sz w:val="24"/>
        </w:rPr>
        <w:t>, Çine-</w:t>
      </w:r>
      <w:proofErr w:type="spellStart"/>
      <w:r w:rsidRPr="002F4920">
        <w:rPr>
          <w:rFonts w:ascii="Times New Roman" w:hAnsi="Times New Roman"/>
          <w:sz w:val="24"/>
        </w:rPr>
        <w:t>Akçaova</w:t>
      </w:r>
      <w:proofErr w:type="spellEnd"/>
      <w:r w:rsidRPr="002F4920">
        <w:rPr>
          <w:rFonts w:ascii="Times New Roman" w:hAnsi="Times New Roman"/>
          <w:sz w:val="24"/>
        </w:rPr>
        <w:t>, Çine-Çatak, Germencik-</w:t>
      </w:r>
      <w:proofErr w:type="spellStart"/>
      <w:r w:rsidRPr="002F4920">
        <w:rPr>
          <w:rFonts w:ascii="Times New Roman" w:hAnsi="Times New Roman"/>
          <w:sz w:val="24"/>
        </w:rPr>
        <w:t>Hıdırbeyli</w:t>
      </w:r>
      <w:proofErr w:type="spellEnd"/>
      <w:r w:rsidRPr="002F4920">
        <w:rPr>
          <w:rFonts w:ascii="Times New Roman" w:hAnsi="Times New Roman"/>
          <w:sz w:val="24"/>
        </w:rPr>
        <w:t>, Koçarlı-</w:t>
      </w:r>
      <w:proofErr w:type="spellStart"/>
      <w:r w:rsidRPr="002F4920">
        <w:rPr>
          <w:rFonts w:ascii="Times New Roman" w:hAnsi="Times New Roman"/>
          <w:sz w:val="24"/>
        </w:rPr>
        <w:t>Karacaören</w:t>
      </w:r>
      <w:proofErr w:type="spellEnd"/>
      <w:r w:rsidRPr="002F4920">
        <w:rPr>
          <w:rFonts w:ascii="Times New Roman" w:hAnsi="Times New Roman"/>
          <w:sz w:val="24"/>
        </w:rPr>
        <w:t xml:space="preserve">, Çine </w:t>
      </w:r>
      <w:proofErr w:type="spellStart"/>
      <w:r w:rsidRPr="002F4920">
        <w:rPr>
          <w:rFonts w:ascii="Times New Roman" w:hAnsi="Times New Roman"/>
          <w:sz w:val="24"/>
        </w:rPr>
        <w:t>İbrahimkavağı</w:t>
      </w:r>
      <w:proofErr w:type="spellEnd"/>
      <w:r w:rsidRPr="002F4920">
        <w:rPr>
          <w:rFonts w:ascii="Times New Roman" w:hAnsi="Times New Roman"/>
          <w:sz w:val="24"/>
        </w:rPr>
        <w:t xml:space="preserve">, Karacasu </w:t>
      </w:r>
      <w:proofErr w:type="spellStart"/>
      <w:r w:rsidRPr="002F4920">
        <w:rPr>
          <w:rFonts w:ascii="Times New Roman" w:hAnsi="Times New Roman"/>
          <w:sz w:val="24"/>
        </w:rPr>
        <w:t>Kahvederesi</w:t>
      </w:r>
      <w:proofErr w:type="spellEnd"/>
      <w:r w:rsidRPr="002F4920">
        <w:rPr>
          <w:rFonts w:ascii="Times New Roman" w:hAnsi="Times New Roman"/>
          <w:sz w:val="24"/>
        </w:rPr>
        <w:t xml:space="preserve"> </w:t>
      </w:r>
      <w:proofErr w:type="spellStart"/>
      <w:r w:rsidRPr="002F4920">
        <w:rPr>
          <w:rFonts w:ascii="Times New Roman" w:hAnsi="Times New Roman"/>
          <w:sz w:val="24"/>
        </w:rPr>
        <w:t>Göleti</w:t>
      </w:r>
      <w:proofErr w:type="spellEnd"/>
      <w:r w:rsidRPr="002F4920">
        <w:rPr>
          <w:rFonts w:ascii="Times New Roman" w:hAnsi="Times New Roman"/>
          <w:sz w:val="24"/>
        </w:rPr>
        <w:t xml:space="preserve"> ve Sulaması) mevcuttur.</w:t>
      </w:r>
      <w:r w:rsidRPr="002F4920">
        <w:rPr>
          <w:rFonts w:ascii="Times New Roman" w:hAnsi="Times New Roman"/>
          <w:b/>
          <w:bCs/>
          <w:sz w:val="24"/>
        </w:rPr>
        <w:t xml:space="preserve"> </w:t>
      </w:r>
    </w:p>
    <w:p w:rsidR="00E9799D" w:rsidRPr="002F4920" w:rsidRDefault="00E9799D" w:rsidP="002F4920">
      <w:pPr>
        <w:spacing w:before="120" w:after="120" w:line="276" w:lineRule="auto"/>
        <w:ind w:firstLine="709"/>
        <w:jc w:val="both"/>
        <w:rPr>
          <w:rFonts w:ascii="Times New Roman" w:hAnsi="Times New Roman"/>
          <w:sz w:val="24"/>
        </w:rPr>
      </w:pPr>
      <w:r w:rsidRPr="002F4920">
        <w:rPr>
          <w:rFonts w:ascii="Times New Roman" w:hAnsi="Times New Roman"/>
          <w:sz w:val="24"/>
        </w:rPr>
        <w:t xml:space="preserve">Ayrıca DSİ 21. Bölge Müdürlüğü </w:t>
      </w:r>
      <w:proofErr w:type="gramStart"/>
      <w:r w:rsidRPr="002F4920">
        <w:rPr>
          <w:rFonts w:ascii="Times New Roman" w:hAnsi="Times New Roman"/>
          <w:sz w:val="24"/>
        </w:rPr>
        <w:t>tarafından  3</w:t>
      </w:r>
      <w:proofErr w:type="gramEnd"/>
      <w:r w:rsidRPr="002F4920">
        <w:rPr>
          <w:rFonts w:ascii="Times New Roman" w:hAnsi="Times New Roman"/>
          <w:sz w:val="24"/>
        </w:rPr>
        <w:t xml:space="preserve"> baraj, 11 </w:t>
      </w:r>
      <w:r w:rsidRPr="002F4920">
        <w:rPr>
          <w:rFonts w:ascii="Times New Roman" w:hAnsi="Times New Roman"/>
          <w:strike/>
          <w:sz w:val="24"/>
        </w:rPr>
        <w:t xml:space="preserve"> </w:t>
      </w:r>
      <w:r w:rsidRPr="002F4920">
        <w:rPr>
          <w:rFonts w:ascii="Times New Roman" w:hAnsi="Times New Roman"/>
          <w:sz w:val="24"/>
        </w:rPr>
        <w:t xml:space="preserve">gölet ve sulama projesi planlanmıştır. </w:t>
      </w:r>
    </w:p>
    <w:p w:rsidR="00E9799D" w:rsidRPr="002F4920" w:rsidRDefault="00E9799D" w:rsidP="002F4920">
      <w:pPr>
        <w:spacing w:before="120" w:after="120" w:line="276" w:lineRule="auto"/>
        <w:ind w:firstLine="709"/>
        <w:jc w:val="both"/>
        <w:rPr>
          <w:rFonts w:ascii="Times New Roman" w:hAnsi="Times New Roman"/>
          <w:sz w:val="24"/>
        </w:rPr>
      </w:pPr>
      <w:proofErr w:type="gramStart"/>
      <w:r w:rsidRPr="002F4920">
        <w:rPr>
          <w:rFonts w:ascii="Times New Roman" w:hAnsi="Times New Roman"/>
          <w:sz w:val="24"/>
        </w:rPr>
        <w:t xml:space="preserve">İnşa halindeki barajlar ve sulamalar; </w:t>
      </w:r>
      <w:proofErr w:type="spellStart"/>
      <w:r w:rsidRPr="002F4920">
        <w:rPr>
          <w:rFonts w:ascii="Times New Roman" w:hAnsi="Times New Roman"/>
          <w:sz w:val="24"/>
        </w:rPr>
        <w:t>Gökbel</w:t>
      </w:r>
      <w:proofErr w:type="spellEnd"/>
      <w:r w:rsidRPr="002F4920">
        <w:rPr>
          <w:rFonts w:ascii="Times New Roman" w:hAnsi="Times New Roman"/>
          <w:sz w:val="24"/>
        </w:rPr>
        <w:t xml:space="preserve"> Barajı, Bozdoğan Ovası Sul.1.Kısım Sağ Sahil Sulaması, Köşk - </w:t>
      </w:r>
      <w:proofErr w:type="spellStart"/>
      <w:r w:rsidRPr="002F4920">
        <w:rPr>
          <w:rFonts w:ascii="Times New Roman" w:hAnsi="Times New Roman"/>
          <w:sz w:val="24"/>
        </w:rPr>
        <w:t>Başçayır</w:t>
      </w:r>
      <w:proofErr w:type="spellEnd"/>
      <w:r w:rsidRPr="002F4920">
        <w:rPr>
          <w:rFonts w:ascii="Times New Roman" w:hAnsi="Times New Roman"/>
          <w:sz w:val="24"/>
        </w:rPr>
        <w:t xml:space="preserve"> </w:t>
      </w:r>
      <w:proofErr w:type="spellStart"/>
      <w:r w:rsidRPr="002F4920">
        <w:rPr>
          <w:rFonts w:ascii="Times New Roman" w:hAnsi="Times New Roman"/>
          <w:sz w:val="24"/>
        </w:rPr>
        <w:t>Göleti</w:t>
      </w:r>
      <w:proofErr w:type="spellEnd"/>
      <w:r w:rsidRPr="002F4920">
        <w:rPr>
          <w:rFonts w:ascii="Times New Roman" w:hAnsi="Times New Roman"/>
          <w:sz w:val="24"/>
        </w:rPr>
        <w:t xml:space="preserve"> ve Sulaması, Sultanhisar - Sultanhisar </w:t>
      </w:r>
      <w:proofErr w:type="spellStart"/>
      <w:r w:rsidRPr="002F4920">
        <w:rPr>
          <w:rFonts w:ascii="Times New Roman" w:hAnsi="Times New Roman"/>
          <w:sz w:val="24"/>
        </w:rPr>
        <w:t>Göleti</w:t>
      </w:r>
      <w:proofErr w:type="spellEnd"/>
      <w:r w:rsidRPr="002F4920">
        <w:rPr>
          <w:rFonts w:ascii="Times New Roman" w:hAnsi="Times New Roman"/>
          <w:sz w:val="24"/>
        </w:rPr>
        <w:t xml:space="preserve"> ve Sulaması, Karpuzlu - </w:t>
      </w:r>
      <w:proofErr w:type="spellStart"/>
      <w:r w:rsidRPr="002F4920">
        <w:rPr>
          <w:rFonts w:ascii="Times New Roman" w:hAnsi="Times New Roman"/>
          <w:sz w:val="24"/>
        </w:rPr>
        <w:t>Şenköy</w:t>
      </w:r>
      <w:proofErr w:type="spellEnd"/>
      <w:r w:rsidRPr="002F4920">
        <w:rPr>
          <w:rFonts w:ascii="Times New Roman" w:hAnsi="Times New Roman"/>
          <w:sz w:val="24"/>
        </w:rPr>
        <w:t xml:space="preserve"> </w:t>
      </w:r>
      <w:proofErr w:type="spellStart"/>
      <w:r w:rsidRPr="002F4920">
        <w:rPr>
          <w:rFonts w:ascii="Times New Roman" w:hAnsi="Times New Roman"/>
          <w:sz w:val="24"/>
        </w:rPr>
        <w:t>Göleti</w:t>
      </w:r>
      <w:proofErr w:type="spellEnd"/>
      <w:r w:rsidRPr="002F4920">
        <w:rPr>
          <w:rFonts w:ascii="Times New Roman" w:hAnsi="Times New Roman"/>
          <w:sz w:val="24"/>
        </w:rPr>
        <w:t xml:space="preserve"> ve Sulaması, Karpuzlu - Meriçler </w:t>
      </w:r>
      <w:proofErr w:type="spellStart"/>
      <w:r w:rsidRPr="002F4920">
        <w:rPr>
          <w:rFonts w:ascii="Times New Roman" w:hAnsi="Times New Roman"/>
          <w:sz w:val="24"/>
        </w:rPr>
        <w:t>Göleti</w:t>
      </w:r>
      <w:proofErr w:type="spellEnd"/>
      <w:r w:rsidRPr="002F4920">
        <w:rPr>
          <w:rFonts w:ascii="Times New Roman" w:hAnsi="Times New Roman"/>
          <w:sz w:val="24"/>
        </w:rPr>
        <w:t xml:space="preserve"> ve Sulaması, Yenipazar - Katrancı </w:t>
      </w:r>
      <w:proofErr w:type="spellStart"/>
      <w:r w:rsidRPr="002F4920">
        <w:rPr>
          <w:rFonts w:ascii="Times New Roman" w:hAnsi="Times New Roman"/>
          <w:sz w:val="24"/>
        </w:rPr>
        <w:t>Göleti</w:t>
      </w:r>
      <w:proofErr w:type="spellEnd"/>
      <w:r w:rsidRPr="002F4920">
        <w:rPr>
          <w:rFonts w:ascii="Times New Roman" w:hAnsi="Times New Roman"/>
          <w:sz w:val="24"/>
        </w:rPr>
        <w:t xml:space="preserve"> ve Sulaması, Nazilli İsabeyli </w:t>
      </w:r>
      <w:proofErr w:type="spellStart"/>
      <w:r w:rsidRPr="002F4920">
        <w:rPr>
          <w:rFonts w:ascii="Times New Roman" w:hAnsi="Times New Roman"/>
          <w:sz w:val="24"/>
        </w:rPr>
        <w:t>Göleti</w:t>
      </w:r>
      <w:proofErr w:type="spellEnd"/>
      <w:r w:rsidRPr="002F4920">
        <w:rPr>
          <w:rFonts w:ascii="Times New Roman" w:hAnsi="Times New Roman"/>
          <w:sz w:val="24"/>
        </w:rPr>
        <w:t xml:space="preserve"> ve Sulaması, Söke </w:t>
      </w:r>
      <w:proofErr w:type="spellStart"/>
      <w:r w:rsidRPr="002F4920">
        <w:rPr>
          <w:rFonts w:ascii="Times New Roman" w:hAnsi="Times New Roman"/>
          <w:sz w:val="24"/>
        </w:rPr>
        <w:t>Karacahayıt</w:t>
      </w:r>
      <w:proofErr w:type="spellEnd"/>
      <w:r w:rsidRPr="002F4920">
        <w:rPr>
          <w:rFonts w:ascii="Times New Roman" w:hAnsi="Times New Roman"/>
          <w:sz w:val="24"/>
        </w:rPr>
        <w:t xml:space="preserve"> </w:t>
      </w:r>
      <w:proofErr w:type="spellStart"/>
      <w:r w:rsidRPr="002F4920">
        <w:rPr>
          <w:rFonts w:ascii="Times New Roman" w:hAnsi="Times New Roman"/>
          <w:sz w:val="24"/>
        </w:rPr>
        <w:t>Göleti</w:t>
      </w:r>
      <w:proofErr w:type="spellEnd"/>
      <w:r w:rsidRPr="002F4920">
        <w:rPr>
          <w:rFonts w:ascii="Times New Roman" w:hAnsi="Times New Roman"/>
          <w:sz w:val="24"/>
        </w:rPr>
        <w:t xml:space="preserve"> ve Sulaması, Yenipazar </w:t>
      </w:r>
      <w:proofErr w:type="spellStart"/>
      <w:r w:rsidRPr="002F4920">
        <w:rPr>
          <w:rFonts w:ascii="Times New Roman" w:hAnsi="Times New Roman"/>
          <w:sz w:val="24"/>
        </w:rPr>
        <w:t>Hamzabali</w:t>
      </w:r>
      <w:proofErr w:type="spellEnd"/>
      <w:r w:rsidRPr="002F4920">
        <w:rPr>
          <w:rFonts w:ascii="Times New Roman" w:hAnsi="Times New Roman"/>
          <w:sz w:val="24"/>
        </w:rPr>
        <w:t xml:space="preserve"> </w:t>
      </w:r>
      <w:proofErr w:type="spellStart"/>
      <w:r w:rsidRPr="002F4920">
        <w:rPr>
          <w:rFonts w:ascii="Times New Roman" w:hAnsi="Times New Roman"/>
          <w:sz w:val="24"/>
        </w:rPr>
        <w:t>Göleti</w:t>
      </w:r>
      <w:proofErr w:type="spellEnd"/>
      <w:r w:rsidRPr="002F4920">
        <w:rPr>
          <w:rFonts w:ascii="Times New Roman" w:hAnsi="Times New Roman"/>
          <w:sz w:val="24"/>
        </w:rPr>
        <w:t xml:space="preserve"> ve Sulaması, Karacasu Işıklar </w:t>
      </w:r>
      <w:proofErr w:type="spellStart"/>
      <w:r w:rsidRPr="002F4920">
        <w:rPr>
          <w:rFonts w:ascii="Times New Roman" w:hAnsi="Times New Roman"/>
          <w:sz w:val="24"/>
        </w:rPr>
        <w:t>Bozyer</w:t>
      </w:r>
      <w:proofErr w:type="spellEnd"/>
      <w:r w:rsidRPr="002F4920">
        <w:rPr>
          <w:rFonts w:ascii="Times New Roman" w:hAnsi="Times New Roman"/>
          <w:sz w:val="24"/>
        </w:rPr>
        <w:t xml:space="preserve"> </w:t>
      </w:r>
      <w:proofErr w:type="spellStart"/>
      <w:r w:rsidRPr="002F4920">
        <w:rPr>
          <w:rFonts w:ascii="Times New Roman" w:hAnsi="Times New Roman"/>
          <w:sz w:val="24"/>
        </w:rPr>
        <w:t>Göleti</w:t>
      </w:r>
      <w:proofErr w:type="spellEnd"/>
      <w:r w:rsidRPr="002F4920">
        <w:rPr>
          <w:rFonts w:ascii="Times New Roman" w:hAnsi="Times New Roman"/>
          <w:sz w:val="24"/>
        </w:rPr>
        <w:t xml:space="preserve"> ve Sulaması, Koçarlı </w:t>
      </w:r>
      <w:proofErr w:type="spellStart"/>
      <w:r w:rsidRPr="002F4920">
        <w:rPr>
          <w:rFonts w:ascii="Times New Roman" w:hAnsi="Times New Roman"/>
          <w:sz w:val="24"/>
        </w:rPr>
        <w:t>Bağarası</w:t>
      </w:r>
      <w:proofErr w:type="spellEnd"/>
      <w:r w:rsidRPr="002F4920">
        <w:rPr>
          <w:rFonts w:ascii="Times New Roman" w:hAnsi="Times New Roman"/>
          <w:sz w:val="24"/>
        </w:rPr>
        <w:t xml:space="preserve"> Sulaması, Çine Sulaması, Yenipazar-Dalama Sulaması, Yenice Ovası Sulaması, Yenipazar Koyunlar </w:t>
      </w:r>
      <w:proofErr w:type="spellStart"/>
      <w:r w:rsidRPr="002F4920">
        <w:rPr>
          <w:rFonts w:ascii="Times New Roman" w:hAnsi="Times New Roman"/>
          <w:sz w:val="24"/>
        </w:rPr>
        <w:t>Göleti</w:t>
      </w:r>
      <w:proofErr w:type="spellEnd"/>
      <w:r w:rsidRPr="002F4920">
        <w:rPr>
          <w:rFonts w:ascii="Times New Roman" w:hAnsi="Times New Roman"/>
          <w:sz w:val="24"/>
        </w:rPr>
        <w:t xml:space="preserve"> ve Sulaması, devam etmektedir.  </w:t>
      </w:r>
      <w:proofErr w:type="gramEnd"/>
    </w:p>
    <w:p w:rsidR="00E9799D" w:rsidRPr="002F4920" w:rsidRDefault="00E9799D" w:rsidP="002F4920">
      <w:pPr>
        <w:spacing w:before="120" w:after="120" w:line="276" w:lineRule="auto"/>
        <w:ind w:firstLine="709"/>
        <w:jc w:val="both"/>
        <w:rPr>
          <w:rFonts w:ascii="Times New Roman" w:hAnsi="Times New Roman"/>
          <w:sz w:val="24"/>
        </w:rPr>
      </w:pPr>
      <w:r w:rsidRPr="002F4920">
        <w:rPr>
          <w:rFonts w:ascii="Times New Roman" w:hAnsi="Times New Roman"/>
          <w:sz w:val="24"/>
        </w:rPr>
        <w:t xml:space="preserve">Proje safhasında olan barajlar; Beşparmak Barajı, </w:t>
      </w:r>
      <w:proofErr w:type="spellStart"/>
      <w:r w:rsidRPr="002F4920">
        <w:rPr>
          <w:rFonts w:ascii="Times New Roman" w:hAnsi="Times New Roman"/>
          <w:sz w:val="24"/>
        </w:rPr>
        <w:t>Sarıçay</w:t>
      </w:r>
      <w:proofErr w:type="spellEnd"/>
      <w:r w:rsidRPr="002F4920">
        <w:rPr>
          <w:rFonts w:ascii="Times New Roman" w:hAnsi="Times New Roman"/>
          <w:sz w:val="24"/>
        </w:rPr>
        <w:t xml:space="preserve"> Barajı ve Oyuk Barajlarıdır.</w:t>
      </w:r>
    </w:p>
    <w:p w:rsidR="00E9799D" w:rsidRPr="002F4920" w:rsidRDefault="00E9799D" w:rsidP="002F4920">
      <w:pPr>
        <w:spacing w:before="120" w:after="120" w:line="276" w:lineRule="auto"/>
        <w:ind w:firstLine="709"/>
        <w:jc w:val="both"/>
        <w:rPr>
          <w:rFonts w:ascii="Times New Roman" w:hAnsi="Times New Roman"/>
          <w:sz w:val="24"/>
        </w:rPr>
      </w:pPr>
      <w:r w:rsidRPr="002F4920">
        <w:rPr>
          <w:rFonts w:ascii="Times New Roman" w:hAnsi="Times New Roman"/>
          <w:sz w:val="24"/>
        </w:rPr>
        <w:t xml:space="preserve">Kati Projesi devam eden sulamalar; Germencik </w:t>
      </w:r>
      <w:proofErr w:type="spellStart"/>
      <w:r w:rsidRPr="002F4920">
        <w:rPr>
          <w:rFonts w:ascii="Times New Roman" w:hAnsi="Times New Roman"/>
          <w:sz w:val="24"/>
        </w:rPr>
        <w:t>Ömerbeyli</w:t>
      </w:r>
      <w:proofErr w:type="spellEnd"/>
      <w:r w:rsidRPr="002F4920">
        <w:rPr>
          <w:rFonts w:ascii="Times New Roman" w:hAnsi="Times New Roman"/>
          <w:sz w:val="24"/>
        </w:rPr>
        <w:t xml:space="preserve"> </w:t>
      </w:r>
      <w:proofErr w:type="spellStart"/>
      <w:r w:rsidRPr="002F4920">
        <w:rPr>
          <w:rFonts w:ascii="Times New Roman" w:hAnsi="Times New Roman"/>
          <w:sz w:val="24"/>
        </w:rPr>
        <w:t>Göleti</w:t>
      </w:r>
      <w:proofErr w:type="spellEnd"/>
      <w:r w:rsidRPr="002F4920">
        <w:rPr>
          <w:rFonts w:ascii="Times New Roman" w:hAnsi="Times New Roman"/>
          <w:sz w:val="24"/>
        </w:rPr>
        <w:t xml:space="preserve"> ve Sulaması, Karpuzlu </w:t>
      </w:r>
      <w:proofErr w:type="spellStart"/>
      <w:r w:rsidRPr="002F4920">
        <w:rPr>
          <w:rFonts w:ascii="Times New Roman" w:hAnsi="Times New Roman"/>
          <w:sz w:val="24"/>
        </w:rPr>
        <w:t>Güneyköy</w:t>
      </w:r>
      <w:proofErr w:type="spellEnd"/>
      <w:r w:rsidRPr="002F4920">
        <w:rPr>
          <w:rFonts w:ascii="Times New Roman" w:hAnsi="Times New Roman"/>
          <w:sz w:val="24"/>
        </w:rPr>
        <w:t xml:space="preserve"> </w:t>
      </w:r>
      <w:proofErr w:type="spellStart"/>
      <w:r w:rsidRPr="002F4920">
        <w:rPr>
          <w:rFonts w:ascii="Times New Roman" w:hAnsi="Times New Roman"/>
          <w:sz w:val="24"/>
        </w:rPr>
        <w:t>Göleti</w:t>
      </w:r>
      <w:proofErr w:type="spellEnd"/>
      <w:r w:rsidRPr="002F4920">
        <w:rPr>
          <w:rFonts w:ascii="Times New Roman" w:hAnsi="Times New Roman"/>
          <w:sz w:val="24"/>
        </w:rPr>
        <w:t xml:space="preserve"> ve Sulaması, Kuyucak Kurtuluş </w:t>
      </w:r>
      <w:proofErr w:type="spellStart"/>
      <w:r w:rsidRPr="002F4920">
        <w:rPr>
          <w:rFonts w:ascii="Times New Roman" w:hAnsi="Times New Roman"/>
          <w:sz w:val="24"/>
        </w:rPr>
        <w:t>Göleti</w:t>
      </w:r>
      <w:proofErr w:type="spellEnd"/>
      <w:r w:rsidRPr="002F4920">
        <w:rPr>
          <w:rFonts w:ascii="Times New Roman" w:hAnsi="Times New Roman"/>
          <w:sz w:val="24"/>
        </w:rPr>
        <w:t xml:space="preserve"> ve Sulaması, Kuyucak </w:t>
      </w:r>
      <w:proofErr w:type="spellStart"/>
      <w:r w:rsidRPr="002F4920">
        <w:rPr>
          <w:rFonts w:ascii="Times New Roman" w:hAnsi="Times New Roman"/>
          <w:sz w:val="24"/>
        </w:rPr>
        <w:t>Musakolu</w:t>
      </w:r>
      <w:proofErr w:type="spellEnd"/>
      <w:r w:rsidRPr="002F4920">
        <w:rPr>
          <w:rFonts w:ascii="Times New Roman" w:hAnsi="Times New Roman"/>
          <w:sz w:val="24"/>
        </w:rPr>
        <w:t xml:space="preserve"> </w:t>
      </w:r>
      <w:proofErr w:type="spellStart"/>
      <w:r w:rsidRPr="002F4920">
        <w:rPr>
          <w:rFonts w:ascii="Times New Roman" w:hAnsi="Times New Roman"/>
          <w:sz w:val="24"/>
        </w:rPr>
        <w:t>Göleti</w:t>
      </w:r>
      <w:proofErr w:type="spellEnd"/>
      <w:r w:rsidRPr="002F4920">
        <w:rPr>
          <w:rFonts w:ascii="Times New Roman" w:hAnsi="Times New Roman"/>
          <w:sz w:val="24"/>
        </w:rPr>
        <w:t xml:space="preserve"> ve Sulaması, Sultanhisar Kavaklı </w:t>
      </w:r>
      <w:proofErr w:type="spellStart"/>
      <w:r w:rsidRPr="002F4920">
        <w:rPr>
          <w:rFonts w:ascii="Times New Roman" w:hAnsi="Times New Roman"/>
          <w:sz w:val="24"/>
        </w:rPr>
        <w:t>Göleti</w:t>
      </w:r>
      <w:proofErr w:type="spellEnd"/>
      <w:r w:rsidRPr="002F4920">
        <w:rPr>
          <w:rFonts w:ascii="Times New Roman" w:hAnsi="Times New Roman"/>
          <w:sz w:val="24"/>
        </w:rPr>
        <w:t xml:space="preserve"> ve Sulaması, Karpuzlu </w:t>
      </w:r>
      <w:proofErr w:type="spellStart"/>
      <w:r w:rsidRPr="002F4920">
        <w:rPr>
          <w:rFonts w:ascii="Times New Roman" w:hAnsi="Times New Roman"/>
          <w:sz w:val="24"/>
        </w:rPr>
        <w:t>Hatipkışla</w:t>
      </w:r>
      <w:proofErr w:type="spellEnd"/>
      <w:r w:rsidRPr="002F4920">
        <w:rPr>
          <w:rFonts w:ascii="Times New Roman" w:hAnsi="Times New Roman"/>
          <w:sz w:val="24"/>
        </w:rPr>
        <w:t xml:space="preserve"> </w:t>
      </w:r>
      <w:proofErr w:type="spellStart"/>
      <w:r w:rsidRPr="002F4920">
        <w:rPr>
          <w:rFonts w:ascii="Times New Roman" w:hAnsi="Times New Roman"/>
          <w:sz w:val="24"/>
        </w:rPr>
        <w:t>Göleti</w:t>
      </w:r>
      <w:proofErr w:type="spellEnd"/>
      <w:r w:rsidRPr="002F4920">
        <w:rPr>
          <w:rFonts w:ascii="Times New Roman" w:hAnsi="Times New Roman"/>
          <w:sz w:val="24"/>
        </w:rPr>
        <w:t xml:space="preserve"> ve Sulamasıdır.</w:t>
      </w:r>
      <w:r w:rsidRPr="002F4920">
        <w:rPr>
          <w:rFonts w:ascii="Times New Roman" w:hAnsi="Times New Roman"/>
          <w:sz w:val="24"/>
        </w:rPr>
        <w:tab/>
        <w:t xml:space="preserve">  </w:t>
      </w:r>
    </w:p>
    <w:p w:rsidR="00E9799D" w:rsidRPr="002F4920" w:rsidRDefault="00E9799D" w:rsidP="002F4920">
      <w:pPr>
        <w:spacing w:before="120" w:after="120" w:line="276" w:lineRule="auto"/>
        <w:ind w:firstLine="708"/>
        <w:jc w:val="both"/>
        <w:rPr>
          <w:rFonts w:ascii="Times New Roman" w:hAnsi="Times New Roman"/>
          <w:sz w:val="24"/>
        </w:rPr>
      </w:pPr>
      <w:r w:rsidRPr="002F4920">
        <w:rPr>
          <w:rFonts w:ascii="Times New Roman" w:hAnsi="Times New Roman"/>
          <w:sz w:val="24"/>
        </w:rPr>
        <w:t>İlimizde en çok katma değer yaratan bitkisel ürünler; incir, zeytin, pamuk ve kestanedir. İlimiz; incir ve kestane üretiminde Türkiye’de 1. sırada, zeytin, enginar, pamuk ve çilek üretiminde 2. sırada yer almaktadır. 2013 yılında İl’in Türkiye gayri safi zirai gelirinden aldığı pay %2,26’dır.</w:t>
      </w:r>
    </w:p>
    <w:p w:rsidR="00E9799D" w:rsidRPr="002F4920" w:rsidRDefault="00E9799D" w:rsidP="002F4920">
      <w:pPr>
        <w:widowControl w:val="0"/>
        <w:spacing w:line="276" w:lineRule="auto"/>
        <w:ind w:firstLine="709"/>
        <w:jc w:val="both"/>
        <w:rPr>
          <w:rFonts w:ascii="Times New Roman" w:hAnsi="Times New Roman"/>
          <w:sz w:val="24"/>
        </w:rPr>
      </w:pPr>
      <w:r w:rsidRPr="002F4920">
        <w:rPr>
          <w:rFonts w:ascii="Times New Roman" w:hAnsi="Times New Roman"/>
          <w:sz w:val="24"/>
        </w:rPr>
        <w:t xml:space="preserve">İl’de 2014 yılında </w:t>
      </w:r>
      <w:r w:rsidRPr="002F4920">
        <w:rPr>
          <w:rFonts w:ascii="Times New Roman" w:hAnsi="Times New Roman"/>
          <w:bCs/>
          <w:sz w:val="24"/>
        </w:rPr>
        <w:t>184.548</w:t>
      </w:r>
      <w:r w:rsidRPr="002F4920">
        <w:rPr>
          <w:rFonts w:ascii="Times New Roman" w:hAnsi="Times New Roman"/>
          <w:b/>
          <w:bCs/>
          <w:sz w:val="24"/>
        </w:rPr>
        <w:t xml:space="preserve"> </w:t>
      </w:r>
      <w:r w:rsidRPr="002F4920">
        <w:rPr>
          <w:rFonts w:ascii="Times New Roman" w:hAnsi="Times New Roman"/>
          <w:sz w:val="24"/>
        </w:rPr>
        <w:t xml:space="preserve">ton incir, </w:t>
      </w:r>
      <w:r w:rsidRPr="002F4920">
        <w:rPr>
          <w:rFonts w:ascii="Times New Roman" w:hAnsi="Times New Roman"/>
          <w:bCs/>
          <w:sz w:val="24"/>
        </w:rPr>
        <w:t>274.985</w:t>
      </w:r>
      <w:r w:rsidRPr="002F4920">
        <w:rPr>
          <w:rFonts w:ascii="Times New Roman" w:hAnsi="Times New Roman"/>
          <w:sz w:val="24"/>
        </w:rPr>
        <w:t xml:space="preserve"> ton zeytin, </w:t>
      </w:r>
      <w:r w:rsidRPr="002F4920">
        <w:rPr>
          <w:rFonts w:ascii="Times New Roman" w:hAnsi="Times New Roman"/>
          <w:bCs/>
          <w:sz w:val="24"/>
        </w:rPr>
        <w:t xml:space="preserve">316.856 </w:t>
      </w:r>
      <w:r w:rsidRPr="002F4920">
        <w:rPr>
          <w:rFonts w:ascii="Times New Roman" w:hAnsi="Times New Roman"/>
          <w:sz w:val="24"/>
        </w:rPr>
        <w:t xml:space="preserve">ton pamuk ve </w:t>
      </w:r>
      <w:r w:rsidRPr="002F4920">
        <w:rPr>
          <w:rFonts w:ascii="Times New Roman" w:hAnsi="Times New Roman"/>
          <w:bCs/>
          <w:sz w:val="24"/>
        </w:rPr>
        <w:t xml:space="preserve">20.989 </w:t>
      </w:r>
      <w:r w:rsidRPr="002F4920">
        <w:rPr>
          <w:rFonts w:ascii="Times New Roman" w:hAnsi="Times New Roman"/>
          <w:sz w:val="24"/>
        </w:rPr>
        <w:t>ton kestane üretilmiştir.</w:t>
      </w:r>
    </w:p>
    <w:p w:rsidR="00E9799D" w:rsidRPr="002F4920" w:rsidRDefault="00E9799D" w:rsidP="002F4920">
      <w:pPr>
        <w:widowControl w:val="0"/>
        <w:spacing w:line="276" w:lineRule="auto"/>
        <w:ind w:firstLine="709"/>
        <w:jc w:val="both"/>
        <w:rPr>
          <w:rFonts w:ascii="Times New Roman" w:hAnsi="Times New Roman"/>
          <w:bCs/>
          <w:sz w:val="24"/>
        </w:rPr>
      </w:pPr>
    </w:p>
    <w:p w:rsidR="00E9799D" w:rsidRPr="002F4920" w:rsidRDefault="00E9799D" w:rsidP="002F4920">
      <w:pPr>
        <w:widowControl w:val="0"/>
        <w:jc w:val="both"/>
        <w:rPr>
          <w:rFonts w:ascii="Times New Roman" w:hAnsi="Times New Roman"/>
          <w:bCs/>
          <w:sz w:val="24"/>
        </w:rPr>
      </w:pPr>
      <w:r w:rsidRPr="002F4920">
        <w:rPr>
          <w:rFonts w:ascii="Times New Roman" w:hAnsi="Times New Roman"/>
          <w:bCs/>
          <w:sz w:val="24"/>
        </w:rPr>
        <w:t>Önemli kültür bitkilerinin üretiminde Aydın İlinin Türkiye Üretimindeki Payı (2014)</w:t>
      </w:r>
    </w:p>
    <w:tbl>
      <w:tblPr>
        <w:tblW w:w="9437" w:type="dxa"/>
        <w:tblLayout w:type="fixed"/>
        <w:tblCellMar>
          <w:left w:w="0" w:type="dxa"/>
          <w:right w:w="0" w:type="dxa"/>
        </w:tblCellMar>
        <w:tblLook w:val="04A0" w:firstRow="1" w:lastRow="0" w:firstColumn="1" w:lastColumn="0" w:noHBand="0" w:noVBand="1"/>
      </w:tblPr>
      <w:tblGrid>
        <w:gridCol w:w="2112"/>
        <w:gridCol w:w="1938"/>
        <w:gridCol w:w="1843"/>
        <w:gridCol w:w="1559"/>
        <w:gridCol w:w="1985"/>
      </w:tblGrid>
      <w:tr w:rsidR="00E9799D" w:rsidRPr="002F4920" w:rsidTr="00F032FD">
        <w:tc>
          <w:tcPr>
            <w:tcW w:w="2112"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vAlign w:val="center"/>
            <w:hideMark/>
          </w:tcPr>
          <w:p w:rsidR="00E9799D" w:rsidRPr="002F4920" w:rsidRDefault="00E9799D" w:rsidP="002F4920">
            <w:pPr>
              <w:jc w:val="both"/>
              <w:rPr>
                <w:rFonts w:ascii="Times New Roman" w:hAnsi="Times New Roman"/>
                <w:b/>
                <w:bCs/>
                <w:sz w:val="24"/>
              </w:rPr>
            </w:pPr>
            <w:r w:rsidRPr="002F4920">
              <w:rPr>
                <w:rFonts w:ascii="Times New Roman" w:hAnsi="Times New Roman"/>
                <w:b/>
                <w:bCs/>
                <w:sz w:val="24"/>
              </w:rPr>
              <w:t>Türkiye</w:t>
            </w:r>
          </w:p>
          <w:p w:rsidR="00E9799D" w:rsidRPr="002F4920" w:rsidRDefault="00E9799D" w:rsidP="002F4920">
            <w:pPr>
              <w:jc w:val="both"/>
              <w:rPr>
                <w:rFonts w:ascii="Times New Roman" w:hAnsi="Times New Roman"/>
                <w:b/>
                <w:bCs/>
                <w:sz w:val="24"/>
              </w:rPr>
            </w:pPr>
            <w:proofErr w:type="gramStart"/>
            <w:r w:rsidRPr="002F4920">
              <w:rPr>
                <w:rFonts w:ascii="Times New Roman" w:hAnsi="Times New Roman"/>
                <w:b/>
                <w:bCs/>
                <w:sz w:val="24"/>
              </w:rPr>
              <w:t>sıralamasın</w:t>
            </w:r>
            <w:proofErr w:type="gramEnd"/>
            <w:r w:rsidRPr="002F4920">
              <w:rPr>
                <w:rFonts w:ascii="Times New Roman" w:hAnsi="Times New Roman"/>
                <w:b/>
                <w:bCs/>
                <w:sz w:val="24"/>
              </w:rPr>
              <w:t>-</w:t>
            </w:r>
          </w:p>
          <w:p w:rsidR="00E9799D" w:rsidRPr="002F4920" w:rsidRDefault="00E9799D" w:rsidP="002F4920">
            <w:pPr>
              <w:jc w:val="both"/>
              <w:rPr>
                <w:rFonts w:ascii="Times New Roman" w:hAnsi="Times New Roman"/>
                <w:b/>
                <w:bCs/>
                <w:sz w:val="24"/>
              </w:rPr>
            </w:pPr>
            <w:proofErr w:type="spellStart"/>
            <w:r w:rsidRPr="002F4920">
              <w:rPr>
                <w:rFonts w:ascii="Times New Roman" w:hAnsi="Times New Roman"/>
                <w:b/>
                <w:bCs/>
                <w:sz w:val="24"/>
              </w:rPr>
              <w:t>daki</w:t>
            </w:r>
            <w:proofErr w:type="spellEnd"/>
            <w:r w:rsidRPr="002F4920">
              <w:rPr>
                <w:rFonts w:ascii="Times New Roman" w:hAnsi="Times New Roman"/>
                <w:b/>
                <w:bCs/>
                <w:sz w:val="24"/>
              </w:rPr>
              <w:t xml:space="preserve"> yerimiz</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vAlign w:val="center"/>
            <w:hideMark/>
          </w:tcPr>
          <w:p w:rsidR="00E9799D" w:rsidRPr="002F4920" w:rsidRDefault="00E9799D" w:rsidP="002F4920">
            <w:pPr>
              <w:jc w:val="both"/>
              <w:rPr>
                <w:rFonts w:ascii="Times New Roman" w:hAnsi="Times New Roman"/>
                <w:b/>
                <w:bCs/>
                <w:sz w:val="24"/>
              </w:rPr>
            </w:pPr>
            <w:r w:rsidRPr="002F4920">
              <w:rPr>
                <w:rFonts w:ascii="Times New Roman" w:hAnsi="Times New Roman"/>
                <w:b/>
                <w:bCs/>
                <w:sz w:val="24"/>
              </w:rPr>
              <w:t>Ürünler</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vAlign w:val="center"/>
            <w:hideMark/>
          </w:tcPr>
          <w:p w:rsidR="00E9799D" w:rsidRPr="002F4920" w:rsidRDefault="00E9799D" w:rsidP="002F4920">
            <w:pPr>
              <w:jc w:val="both"/>
              <w:rPr>
                <w:rFonts w:ascii="Times New Roman" w:hAnsi="Times New Roman"/>
                <w:b/>
                <w:bCs/>
                <w:sz w:val="24"/>
              </w:rPr>
            </w:pPr>
            <w:r w:rsidRPr="002F4920">
              <w:rPr>
                <w:rFonts w:ascii="Times New Roman" w:hAnsi="Times New Roman"/>
                <w:b/>
                <w:bCs/>
                <w:sz w:val="24"/>
              </w:rPr>
              <w:t>Türkiye</w:t>
            </w:r>
          </w:p>
          <w:p w:rsidR="00E9799D" w:rsidRPr="002F4920" w:rsidRDefault="00E9799D" w:rsidP="002F4920">
            <w:pPr>
              <w:jc w:val="both"/>
              <w:rPr>
                <w:rFonts w:ascii="Times New Roman" w:hAnsi="Times New Roman"/>
                <w:b/>
                <w:bCs/>
                <w:sz w:val="24"/>
              </w:rPr>
            </w:pPr>
            <w:r w:rsidRPr="002F4920">
              <w:rPr>
                <w:rFonts w:ascii="Times New Roman" w:hAnsi="Times New Roman"/>
                <w:b/>
                <w:bCs/>
                <w:sz w:val="24"/>
              </w:rPr>
              <w:t>Üretimi (ton)</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vAlign w:val="center"/>
            <w:hideMark/>
          </w:tcPr>
          <w:p w:rsidR="00E9799D" w:rsidRPr="002F4920" w:rsidRDefault="00E9799D" w:rsidP="002F4920">
            <w:pPr>
              <w:jc w:val="both"/>
              <w:rPr>
                <w:rFonts w:ascii="Times New Roman" w:hAnsi="Times New Roman"/>
                <w:b/>
                <w:bCs/>
                <w:sz w:val="24"/>
              </w:rPr>
            </w:pPr>
            <w:r w:rsidRPr="002F4920">
              <w:rPr>
                <w:rFonts w:ascii="Times New Roman" w:hAnsi="Times New Roman"/>
                <w:b/>
                <w:bCs/>
                <w:sz w:val="24"/>
              </w:rPr>
              <w:t>Aydın ili</w:t>
            </w:r>
          </w:p>
          <w:p w:rsidR="00E9799D" w:rsidRPr="002F4920" w:rsidRDefault="00E9799D" w:rsidP="002F4920">
            <w:pPr>
              <w:jc w:val="both"/>
              <w:rPr>
                <w:rFonts w:ascii="Times New Roman" w:hAnsi="Times New Roman"/>
                <w:b/>
                <w:bCs/>
                <w:sz w:val="24"/>
              </w:rPr>
            </w:pPr>
            <w:r w:rsidRPr="002F4920">
              <w:rPr>
                <w:rFonts w:ascii="Times New Roman" w:hAnsi="Times New Roman"/>
                <w:b/>
                <w:bCs/>
                <w:sz w:val="24"/>
              </w:rPr>
              <w:t>Üretimi  (ton)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vAlign w:val="center"/>
            <w:hideMark/>
          </w:tcPr>
          <w:p w:rsidR="00E9799D" w:rsidRPr="002F4920" w:rsidRDefault="00E9799D" w:rsidP="002F4920">
            <w:pPr>
              <w:jc w:val="both"/>
              <w:rPr>
                <w:rFonts w:ascii="Times New Roman" w:hAnsi="Times New Roman"/>
                <w:b/>
                <w:bCs/>
                <w:sz w:val="24"/>
              </w:rPr>
            </w:pPr>
            <w:r w:rsidRPr="002F4920">
              <w:rPr>
                <w:rFonts w:ascii="Times New Roman" w:hAnsi="Times New Roman"/>
                <w:b/>
                <w:bCs/>
                <w:sz w:val="24"/>
              </w:rPr>
              <w:t>Üretimdeki</w:t>
            </w:r>
          </w:p>
          <w:p w:rsidR="00E9799D" w:rsidRPr="002F4920" w:rsidRDefault="00E9799D" w:rsidP="002F4920">
            <w:pPr>
              <w:jc w:val="both"/>
              <w:rPr>
                <w:rFonts w:ascii="Times New Roman" w:hAnsi="Times New Roman"/>
                <w:b/>
                <w:bCs/>
                <w:sz w:val="24"/>
              </w:rPr>
            </w:pPr>
            <w:r w:rsidRPr="002F4920">
              <w:rPr>
                <w:rFonts w:ascii="Times New Roman" w:hAnsi="Times New Roman"/>
                <w:b/>
                <w:bCs/>
                <w:sz w:val="24"/>
              </w:rPr>
              <w:t>Payımız (%)</w:t>
            </w:r>
          </w:p>
        </w:tc>
      </w:tr>
      <w:tr w:rsidR="00E9799D" w:rsidRPr="002F4920" w:rsidTr="00F032FD">
        <w:tc>
          <w:tcPr>
            <w:tcW w:w="2112" w:type="dxa"/>
            <w:vMerge w:val="restart"/>
            <w:tcBorders>
              <w:top w:val="single" w:sz="8" w:space="0" w:color="000000"/>
              <w:left w:val="single" w:sz="8" w:space="0" w:color="000000"/>
              <w:right w:val="single" w:sz="8" w:space="0" w:color="000000"/>
            </w:tcBorders>
            <w:shd w:val="clear" w:color="auto" w:fill="auto"/>
            <w:tcMar>
              <w:top w:w="19" w:type="dxa"/>
              <w:left w:w="81" w:type="dxa"/>
              <w:bottom w:w="0" w:type="dxa"/>
              <w:right w:w="81" w:type="dxa"/>
            </w:tcMar>
            <w:vAlign w:val="cente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lastRenderedPageBreak/>
              <w:t>1</w:t>
            </w:r>
          </w:p>
          <w:p w:rsidR="00E9799D" w:rsidRPr="002F4920" w:rsidRDefault="00E9799D" w:rsidP="002F4920">
            <w:pPr>
              <w:jc w:val="both"/>
              <w:rPr>
                <w:rFonts w:ascii="Times New Roman" w:hAnsi="Times New Roman"/>
                <w:bCs/>
                <w:sz w:val="24"/>
              </w:rPr>
            </w:pP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 xml:space="preserve">İncir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300.282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184.548</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61,4</w:t>
            </w:r>
          </w:p>
        </w:tc>
      </w:tr>
      <w:tr w:rsidR="00E9799D" w:rsidRPr="002F4920" w:rsidTr="00F032FD">
        <w:tc>
          <w:tcPr>
            <w:tcW w:w="2112" w:type="dxa"/>
            <w:vMerge/>
            <w:tcBorders>
              <w:left w:val="single" w:sz="8" w:space="0" w:color="000000"/>
              <w:right w:val="single" w:sz="8" w:space="0" w:color="000000"/>
            </w:tcBorders>
            <w:shd w:val="clear" w:color="auto" w:fill="auto"/>
            <w:tcMar>
              <w:top w:w="19" w:type="dxa"/>
              <w:left w:w="81" w:type="dxa"/>
              <w:bottom w:w="0" w:type="dxa"/>
              <w:right w:w="81" w:type="dxa"/>
            </w:tcMar>
            <w:vAlign w:val="center"/>
            <w:hideMark/>
          </w:tcPr>
          <w:p w:rsidR="00E9799D" w:rsidRPr="002F4920" w:rsidRDefault="00E9799D" w:rsidP="002F4920">
            <w:pPr>
              <w:jc w:val="both"/>
              <w:rPr>
                <w:rFonts w:ascii="Times New Roman" w:hAnsi="Times New Roman"/>
                <w:bCs/>
                <w:sz w:val="24"/>
              </w:rPr>
            </w:pP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 xml:space="preserve">Kestane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vAlign w:val="bottom"/>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63.762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vAlign w:val="bottom"/>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20.989</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32,9</w:t>
            </w:r>
          </w:p>
        </w:tc>
      </w:tr>
      <w:tr w:rsidR="00E9799D" w:rsidRPr="002F4920" w:rsidTr="00F032FD">
        <w:trPr>
          <w:trHeight w:val="259"/>
        </w:trPr>
        <w:tc>
          <w:tcPr>
            <w:tcW w:w="2112" w:type="dxa"/>
            <w:vMerge w:val="restart"/>
            <w:tcBorders>
              <w:top w:val="single" w:sz="4" w:space="0" w:color="auto"/>
              <w:left w:val="single" w:sz="8" w:space="0" w:color="000000"/>
              <w:right w:val="single" w:sz="8" w:space="0" w:color="000000"/>
            </w:tcBorders>
            <w:shd w:val="clear" w:color="auto" w:fill="auto"/>
            <w:vAlign w:val="cente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2</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 xml:space="preserve">Zeytin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vAlign w:val="bottom"/>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1.768.000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vAlign w:val="bottom"/>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274.985</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15,53</w:t>
            </w:r>
          </w:p>
        </w:tc>
      </w:tr>
      <w:tr w:rsidR="00E9799D" w:rsidRPr="002F4920" w:rsidTr="00F032FD">
        <w:tc>
          <w:tcPr>
            <w:tcW w:w="2112" w:type="dxa"/>
            <w:vMerge/>
            <w:tcBorders>
              <w:left w:val="single" w:sz="8" w:space="0" w:color="000000"/>
              <w:right w:val="single" w:sz="8" w:space="0" w:color="000000"/>
            </w:tcBorders>
            <w:shd w:val="clear" w:color="auto" w:fill="auto"/>
            <w:vAlign w:val="center"/>
            <w:hideMark/>
          </w:tcPr>
          <w:p w:rsidR="00E9799D" w:rsidRPr="002F4920" w:rsidRDefault="00E9799D" w:rsidP="002F4920">
            <w:pPr>
              <w:jc w:val="both"/>
              <w:rPr>
                <w:rFonts w:ascii="Times New Roman" w:hAnsi="Times New Roman"/>
                <w:bCs/>
                <w:sz w:val="24"/>
              </w:rPr>
            </w:pP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 xml:space="preserve">Enginar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vAlign w:val="cente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34.576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vAlign w:val="cente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6.500</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18,8</w:t>
            </w:r>
          </w:p>
        </w:tc>
      </w:tr>
      <w:tr w:rsidR="00E9799D" w:rsidRPr="002F4920" w:rsidTr="00F032FD">
        <w:trPr>
          <w:trHeight w:val="254"/>
        </w:trPr>
        <w:tc>
          <w:tcPr>
            <w:tcW w:w="2112" w:type="dxa"/>
            <w:vMerge/>
            <w:tcBorders>
              <w:left w:val="single" w:sz="8" w:space="0" w:color="000000"/>
              <w:right w:val="single" w:sz="8" w:space="0" w:color="000000"/>
            </w:tcBorders>
            <w:shd w:val="clear" w:color="auto" w:fill="auto"/>
            <w:vAlign w:val="center"/>
            <w:hideMark/>
          </w:tcPr>
          <w:p w:rsidR="00E9799D" w:rsidRPr="002F4920" w:rsidRDefault="00E9799D" w:rsidP="002F4920">
            <w:pPr>
              <w:jc w:val="both"/>
              <w:rPr>
                <w:rFonts w:ascii="Times New Roman" w:hAnsi="Times New Roman"/>
                <w:bCs/>
                <w:sz w:val="24"/>
              </w:rPr>
            </w:pP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 xml:space="preserve">Pamuk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vAlign w:val="cente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2.350.000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vAlign w:val="cente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316.856</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13,5</w:t>
            </w:r>
          </w:p>
        </w:tc>
      </w:tr>
      <w:tr w:rsidR="00E9799D" w:rsidRPr="002F4920" w:rsidTr="00F032FD">
        <w:tc>
          <w:tcPr>
            <w:tcW w:w="2112" w:type="dxa"/>
            <w:vMerge/>
            <w:tcBorders>
              <w:left w:val="single" w:sz="8" w:space="0" w:color="000000"/>
              <w:bottom w:val="single" w:sz="8" w:space="0" w:color="000000"/>
              <w:right w:val="single" w:sz="8" w:space="0" w:color="000000"/>
            </w:tcBorders>
            <w:shd w:val="clear" w:color="auto" w:fill="auto"/>
            <w:vAlign w:val="center"/>
            <w:hideMark/>
          </w:tcPr>
          <w:p w:rsidR="00E9799D" w:rsidRPr="002F4920" w:rsidRDefault="00E9799D" w:rsidP="002F4920">
            <w:pPr>
              <w:jc w:val="both"/>
              <w:rPr>
                <w:rFonts w:ascii="Times New Roman" w:hAnsi="Times New Roman"/>
                <w:bCs/>
                <w:sz w:val="24"/>
              </w:rPr>
            </w:pP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Çilek</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vAlign w:val="bottom"/>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376.070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vAlign w:val="bottom"/>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62.859</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16,7</w:t>
            </w:r>
          </w:p>
        </w:tc>
      </w:tr>
      <w:tr w:rsidR="00E9799D" w:rsidRPr="002F4920" w:rsidTr="00F032FD">
        <w:tc>
          <w:tcPr>
            <w:tcW w:w="2112" w:type="dxa"/>
            <w:tcBorders>
              <w:top w:val="single" w:sz="8" w:space="0" w:color="000000"/>
              <w:left w:val="single" w:sz="8" w:space="0" w:color="000000"/>
              <w:right w:val="single" w:sz="8" w:space="0" w:color="000000"/>
            </w:tcBorders>
            <w:shd w:val="clear" w:color="auto" w:fill="auto"/>
            <w:tcMar>
              <w:top w:w="19" w:type="dxa"/>
              <w:left w:w="81" w:type="dxa"/>
              <w:bottom w:w="0" w:type="dxa"/>
              <w:right w:w="81" w:type="dxa"/>
            </w:tcMar>
            <w:vAlign w:val="cente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3</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Yerfıstığı</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vAlign w:val="cente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123.600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vAlign w:val="cente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4847</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3,9</w:t>
            </w:r>
          </w:p>
        </w:tc>
      </w:tr>
      <w:tr w:rsidR="00E9799D" w:rsidRPr="002F4920" w:rsidTr="00F032FD">
        <w:trPr>
          <w:trHeight w:val="340"/>
        </w:trPr>
        <w:tc>
          <w:tcPr>
            <w:tcW w:w="2112" w:type="dxa"/>
            <w:tcBorders>
              <w:top w:val="single" w:sz="8" w:space="0" w:color="000000"/>
              <w:left w:val="single" w:sz="8" w:space="0" w:color="000000"/>
              <w:bottom w:val="single" w:sz="8" w:space="0" w:color="000000"/>
              <w:right w:val="single" w:sz="8" w:space="0" w:color="000000"/>
            </w:tcBorders>
            <w:vAlign w:val="cente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4</w:t>
            </w:r>
          </w:p>
        </w:tc>
        <w:tc>
          <w:tcPr>
            <w:tcW w:w="1938"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Bamya</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vAlign w:val="cente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33.103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vAlign w:val="cente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2367</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7,1</w:t>
            </w:r>
          </w:p>
        </w:tc>
      </w:tr>
      <w:tr w:rsidR="00E9799D" w:rsidRPr="002F4920" w:rsidTr="00F032FD">
        <w:trPr>
          <w:trHeight w:val="390"/>
        </w:trPr>
        <w:tc>
          <w:tcPr>
            <w:tcW w:w="2112" w:type="dxa"/>
            <w:vMerge w:val="restart"/>
            <w:tcBorders>
              <w:top w:val="single" w:sz="8" w:space="0" w:color="000000"/>
              <w:left w:val="single" w:sz="8" w:space="0" w:color="000000"/>
              <w:right w:val="single" w:sz="8" w:space="0" w:color="000000"/>
            </w:tcBorders>
            <w:vAlign w:val="cente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5</w:t>
            </w:r>
          </w:p>
        </w:tc>
        <w:tc>
          <w:tcPr>
            <w:tcW w:w="1938" w:type="dxa"/>
            <w:tcBorders>
              <w:top w:val="single" w:sz="8" w:space="0" w:color="000000"/>
              <w:left w:val="single" w:sz="8" w:space="0" w:color="000000"/>
              <w:bottom w:val="single" w:sz="4" w:space="0" w:color="auto"/>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Mısır (Silaj)</w:t>
            </w:r>
          </w:p>
        </w:tc>
        <w:tc>
          <w:tcPr>
            <w:tcW w:w="1843" w:type="dxa"/>
            <w:tcBorders>
              <w:top w:val="single" w:sz="8" w:space="0" w:color="000000"/>
              <w:left w:val="single" w:sz="8" w:space="0" w:color="000000"/>
              <w:bottom w:val="single" w:sz="4" w:space="0" w:color="auto"/>
              <w:right w:val="single" w:sz="8" w:space="0" w:color="000000"/>
            </w:tcBorders>
            <w:shd w:val="clear" w:color="auto" w:fill="auto"/>
            <w:tcMar>
              <w:top w:w="19" w:type="dxa"/>
              <w:left w:w="81" w:type="dxa"/>
              <w:bottom w:w="0" w:type="dxa"/>
              <w:right w:w="81" w:type="dxa"/>
            </w:tcMar>
            <w:vAlign w:val="cente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18.563.390</w:t>
            </w:r>
          </w:p>
        </w:tc>
        <w:tc>
          <w:tcPr>
            <w:tcW w:w="1559" w:type="dxa"/>
            <w:tcBorders>
              <w:top w:val="single" w:sz="8" w:space="0" w:color="000000"/>
              <w:left w:val="single" w:sz="8" w:space="0" w:color="000000"/>
              <w:bottom w:val="single" w:sz="4" w:space="0" w:color="auto"/>
              <w:right w:val="single" w:sz="8" w:space="0" w:color="000000"/>
            </w:tcBorders>
            <w:shd w:val="clear" w:color="auto" w:fill="auto"/>
            <w:tcMar>
              <w:top w:w="19" w:type="dxa"/>
              <w:left w:w="81" w:type="dxa"/>
              <w:bottom w:w="0" w:type="dxa"/>
              <w:right w:w="81" w:type="dxa"/>
            </w:tcMar>
            <w:vAlign w:val="cente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980.034</w:t>
            </w:r>
          </w:p>
        </w:tc>
        <w:tc>
          <w:tcPr>
            <w:tcW w:w="1985" w:type="dxa"/>
            <w:tcBorders>
              <w:top w:val="single" w:sz="8" w:space="0" w:color="000000"/>
              <w:left w:val="single" w:sz="8" w:space="0" w:color="000000"/>
              <w:bottom w:val="single" w:sz="4" w:space="0" w:color="auto"/>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5,27</w:t>
            </w:r>
          </w:p>
        </w:tc>
      </w:tr>
      <w:tr w:rsidR="00E9799D" w:rsidRPr="002F4920" w:rsidTr="00F032FD">
        <w:trPr>
          <w:trHeight w:val="630"/>
        </w:trPr>
        <w:tc>
          <w:tcPr>
            <w:tcW w:w="2112" w:type="dxa"/>
            <w:vMerge/>
            <w:tcBorders>
              <w:left w:val="single" w:sz="8" w:space="0" w:color="000000"/>
              <w:bottom w:val="single" w:sz="8" w:space="0" w:color="000000"/>
              <w:right w:val="single" w:sz="8" w:space="0" w:color="000000"/>
            </w:tcBorders>
            <w:vAlign w:val="center"/>
            <w:hideMark/>
          </w:tcPr>
          <w:p w:rsidR="00E9799D" w:rsidRPr="002F4920" w:rsidRDefault="00E9799D" w:rsidP="002F4920">
            <w:pPr>
              <w:jc w:val="both"/>
              <w:rPr>
                <w:rFonts w:ascii="Times New Roman" w:hAnsi="Times New Roman"/>
                <w:bCs/>
                <w:sz w:val="24"/>
              </w:rPr>
            </w:pPr>
          </w:p>
        </w:tc>
        <w:tc>
          <w:tcPr>
            <w:tcW w:w="1938" w:type="dxa"/>
            <w:tcBorders>
              <w:top w:val="single" w:sz="4" w:space="0" w:color="auto"/>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Yonca(Yeşil ot)</w:t>
            </w:r>
          </w:p>
        </w:tc>
        <w:tc>
          <w:tcPr>
            <w:tcW w:w="1843" w:type="dxa"/>
            <w:tcBorders>
              <w:top w:val="single" w:sz="4" w:space="0" w:color="auto"/>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13.432.968</w:t>
            </w:r>
          </w:p>
        </w:tc>
        <w:tc>
          <w:tcPr>
            <w:tcW w:w="1559" w:type="dxa"/>
            <w:tcBorders>
              <w:top w:val="single" w:sz="4" w:space="0" w:color="auto"/>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692.409</w:t>
            </w:r>
          </w:p>
        </w:tc>
        <w:tc>
          <w:tcPr>
            <w:tcW w:w="1985" w:type="dxa"/>
            <w:tcBorders>
              <w:top w:val="single" w:sz="4" w:space="0" w:color="auto"/>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5,1</w:t>
            </w:r>
          </w:p>
        </w:tc>
      </w:tr>
      <w:tr w:rsidR="00E9799D" w:rsidRPr="002F4920" w:rsidTr="00F032FD">
        <w:tc>
          <w:tcPr>
            <w:tcW w:w="9437" w:type="dxa"/>
            <w:gridSpan w:val="5"/>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Türkiye Üretiminde ilk 10 içerisinde olan ürünler</w:t>
            </w:r>
            <w:proofErr w:type="gramStart"/>
            <w:r w:rsidRPr="002F4920">
              <w:rPr>
                <w:rFonts w:ascii="Times New Roman" w:hAnsi="Times New Roman"/>
                <w:bCs/>
                <w:sz w:val="24"/>
              </w:rPr>
              <w:t>.;</w:t>
            </w:r>
            <w:proofErr w:type="gramEnd"/>
            <w:r w:rsidRPr="002F4920">
              <w:rPr>
                <w:rFonts w:ascii="Times New Roman" w:hAnsi="Times New Roman"/>
                <w:bCs/>
                <w:sz w:val="24"/>
              </w:rPr>
              <w:t xml:space="preserve"> </w:t>
            </w:r>
          </w:p>
        </w:tc>
      </w:tr>
      <w:tr w:rsidR="00E9799D" w:rsidRPr="002F4920" w:rsidTr="00F032FD">
        <w:tc>
          <w:tcPr>
            <w:tcW w:w="9437" w:type="dxa"/>
            <w:gridSpan w:val="5"/>
            <w:tcBorders>
              <w:top w:val="single" w:sz="8" w:space="0" w:color="000000"/>
              <w:left w:val="single" w:sz="8" w:space="0" w:color="000000"/>
              <w:bottom w:val="single" w:sz="8" w:space="0" w:color="000000"/>
              <w:right w:val="single" w:sz="8" w:space="0" w:color="000000"/>
            </w:tcBorders>
            <w:shd w:val="clear" w:color="auto" w:fill="auto"/>
            <w:tcMar>
              <w:top w:w="19" w:type="dxa"/>
              <w:left w:w="81" w:type="dxa"/>
              <w:bottom w:w="0" w:type="dxa"/>
              <w:right w:w="81" w:type="dxa"/>
            </w:tcMar>
            <w:hideMark/>
          </w:tcPr>
          <w:p w:rsidR="00E9799D" w:rsidRPr="002F4920" w:rsidRDefault="00E9799D" w:rsidP="002F4920">
            <w:pPr>
              <w:jc w:val="both"/>
              <w:rPr>
                <w:rFonts w:ascii="Times New Roman" w:hAnsi="Times New Roman"/>
                <w:bCs/>
                <w:sz w:val="24"/>
              </w:rPr>
            </w:pPr>
            <w:r w:rsidRPr="002F4920">
              <w:rPr>
                <w:rFonts w:ascii="Times New Roman" w:hAnsi="Times New Roman"/>
                <w:bCs/>
                <w:sz w:val="24"/>
              </w:rPr>
              <w:t>Mandalina(</w:t>
            </w:r>
            <w:proofErr w:type="spellStart"/>
            <w:r w:rsidRPr="002F4920">
              <w:rPr>
                <w:rFonts w:ascii="Times New Roman" w:hAnsi="Times New Roman"/>
                <w:bCs/>
                <w:sz w:val="24"/>
              </w:rPr>
              <w:t>King</w:t>
            </w:r>
            <w:proofErr w:type="spellEnd"/>
            <w:r w:rsidRPr="002F4920">
              <w:rPr>
                <w:rFonts w:ascii="Times New Roman" w:hAnsi="Times New Roman"/>
                <w:bCs/>
                <w:sz w:val="24"/>
              </w:rPr>
              <w:t xml:space="preserve"> 3), (</w:t>
            </w:r>
            <w:proofErr w:type="spellStart"/>
            <w:r w:rsidRPr="002F4920">
              <w:rPr>
                <w:rFonts w:ascii="Times New Roman" w:hAnsi="Times New Roman"/>
                <w:bCs/>
                <w:sz w:val="24"/>
              </w:rPr>
              <w:t>Clemantin</w:t>
            </w:r>
            <w:proofErr w:type="spellEnd"/>
            <w:r w:rsidRPr="002F4920">
              <w:rPr>
                <w:rFonts w:ascii="Times New Roman" w:hAnsi="Times New Roman"/>
                <w:bCs/>
                <w:sz w:val="24"/>
              </w:rPr>
              <w:t xml:space="preserve"> 6), (Satsuma 5), Portakal (Washington 6), (Yafa 6) Limon (6), Kereviz-sap(1), Şeftali (7), Nar (8), Turunçgiller (7), Domates (salçalık 8), Biber (sivri 7), Karnabahar (7), Kırmızı pancar (7)  Tütün (7),  Erik (9), Bezelye (8),Pırasa (9)</w:t>
            </w:r>
          </w:p>
        </w:tc>
      </w:tr>
    </w:tbl>
    <w:p w:rsidR="00E9799D" w:rsidRPr="002F4920" w:rsidRDefault="00E9799D" w:rsidP="002F4920">
      <w:pPr>
        <w:widowControl w:val="0"/>
        <w:jc w:val="both"/>
        <w:rPr>
          <w:rFonts w:ascii="Times New Roman" w:hAnsi="Times New Roman"/>
          <w:bCs/>
          <w:sz w:val="24"/>
        </w:rPr>
      </w:pPr>
    </w:p>
    <w:p w:rsidR="00E9799D" w:rsidRPr="002F4920" w:rsidRDefault="00E9799D" w:rsidP="002F4920">
      <w:pPr>
        <w:ind w:firstLine="709"/>
        <w:jc w:val="both"/>
        <w:rPr>
          <w:rFonts w:ascii="Times New Roman" w:hAnsi="Times New Roman"/>
          <w:sz w:val="24"/>
        </w:rPr>
      </w:pPr>
    </w:p>
    <w:p w:rsidR="00E9799D" w:rsidRPr="002F4920" w:rsidRDefault="00E9799D" w:rsidP="002F4920">
      <w:pPr>
        <w:ind w:firstLine="709"/>
        <w:jc w:val="both"/>
        <w:rPr>
          <w:rFonts w:ascii="Times New Roman" w:hAnsi="Times New Roman"/>
          <w:sz w:val="24"/>
        </w:rPr>
      </w:pPr>
      <w:r w:rsidRPr="002F4920">
        <w:rPr>
          <w:rFonts w:ascii="Times New Roman" w:hAnsi="Times New Roman"/>
          <w:sz w:val="24"/>
        </w:rPr>
        <w:t>İlde 2014 yılı hayvan varlığı ve hayvansal ürünler üretimi aşağıdaki gibidir.</w:t>
      </w:r>
    </w:p>
    <w:p w:rsidR="00E9799D" w:rsidRPr="002F4920" w:rsidRDefault="00E9799D" w:rsidP="002F4920">
      <w:pPr>
        <w:ind w:firstLine="709"/>
        <w:jc w:val="both"/>
        <w:rPr>
          <w:rFonts w:ascii="Times New Roman" w:hAnsi="Times New Roman"/>
          <w:sz w:val="24"/>
        </w:rPr>
      </w:pPr>
      <w:r w:rsidRPr="002F4920">
        <w:rPr>
          <w:rFonts w:ascii="Times New Roman" w:hAnsi="Times New Roman"/>
          <w:sz w:val="24"/>
        </w:rPr>
        <w:t>Büyükbaş Hayvan Varlığı</w:t>
      </w:r>
      <w:r w:rsidRPr="002F4920">
        <w:rPr>
          <w:rFonts w:ascii="Times New Roman" w:hAnsi="Times New Roman"/>
          <w:sz w:val="24"/>
        </w:rPr>
        <w:tab/>
      </w:r>
      <w:r w:rsidRPr="002F4920">
        <w:rPr>
          <w:rFonts w:ascii="Times New Roman" w:hAnsi="Times New Roman"/>
          <w:sz w:val="24"/>
        </w:rPr>
        <w:tab/>
        <w:t>:</w:t>
      </w:r>
      <w:r w:rsidRPr="002F4920">
        <w:rPr>
          <w:rFonts w:ascii="Times New Roman" w:hAnsi="Times New Roman"/>
          <w:sz w:val="24"/>
        </w:rPr>
        <w:tab/>
        <w:t>343.940 adet</w:t>
      </w:r>
    </w:p>
    <w:p w:rsidR="00E9799D" w:rsidRPr="002F4920" w:rsidRDefault="00E9799D" w:rsidP="002F4920">
      <w:pPr>
        <w:ind w:firstLine="709"/>
        <w:jc w:val="both"/>
        <w:rPr>
          <w:rFonts w:ascii="Times New Roman" w:hAnsi="Times New Roman"/>
          <w:sz w:val="24"/>
        </w:rPr>
      </w:pPr>
      <w:r w:rsidRPr="002F4920">
        <w:rPr>
          <w:rFonts w:ascii="Times New Roman" w:hAnsi="Times New Roman"/>
          <w:sz w:val="24"/>
        </w:rPr>
        <w:t>Küçükbaş Hayvan Varlığı</w:t>
      </w:r>
      <w:r w:rsidRPr="002F4920">
        <w:rPr>
          <w:rFonts w:ascii="Times New Roman" w:hAnsi="Times New Roman"/>
          <w:sz w:val="24"/>
        </w:rPr>
        <w:tab/>
      </w:r>
      <w:r w:rsidRPr="002F4920">
        <w:rPr>
          <w:rFonts w:ascii="Times New Roman" w:hAnsi="Times New Roman"/>
          <w:sz w:val="24"/>
        </w:rPr>
        <w:tab/>
        <w:t>:</w:t>
      </w:r>
      <w:r w:rsidRPr="002F4920">
        <w:rPr>
          <w:rFonts w:ascii="Times New Roman" w:hAnsi="Times New Roman"/>
          <w:sz w:val="24"/>
        </w:rPr>
        <w:tab/>
        <w:t>304.928 adet</w:t>
      </w:r>
    </w:p>
    <w:p w:rsidR="00E9799D" w:rsidRPr="002F4920" w:rsidRDefault="00E9799D" w:rsidP="002F4920">
      <w:pPr>
        <w:ind w:firstLine="709"/>
        <w:jc w:val="both"/>
        <w:rPr>
          <w:rFonts w:ascii="Times New Roman" w:hAnsi="Times New Roman"/>
          <w:sz w:val="24"/>
        </w:rPr>
      </w:pPr>
      <w:r w:rsidRPr="002F4920">
        <w:rPr>
          <w:rFonts w:ascii="Times New Roman" w:hAnsi="Times New Roman"/>
          <w:sz w:val="24"/>
        </w:rPr>
        <w:t>Kümes Hayvanı Sayısı</w:t>
      </w:r>
      <w:r w:rsidRPr="002F4920">
        <w:rPr>
          <w:rFonts w:ascii="Times New Roman" w:hAnsi="Times New Roman"/>
          <w:sz w:val="24"/>
        </w:rPr>
        <w:tab/>
      </w:r>
      <w:r w:rsidRPr="002F4920">
        <w:rPr>
          <w:rFonts w:ascii="Times New Roman" w:hAnsi="Times New Roman"/>
          <w:sz w:val="24"/>
        </w:rPr>
        <w:tab/>
        <w:t xml:space="preserve">:    2.960.594 adet </w:t>
      </w:r>
    </w:p>
    <w:p w:rsidR="00E9799D" w:rsidRPr="002F4920" w:rsidRDefault="00E9799D" w:rsidP="002F4920">
      <w:pPr>
        <w:ind w:firstLine="709"/>
        <w:jc w:val="both"/>
        <w:rPr>
          <w:rFonts w:ascii="Times New Roman" w:hAnsi="Times New Roman"/>
          <w:sz w:val="24"/>
        </w:rPr>
      </w:pPr>
      <w:proofErr w:type="spellStart"/>
      <w:r w:rsidRPr="002F4920">
        <w:rPr>
          <w:rFonts w:ascii="Times New Roman" w:hAnsi="Times New Roman"/>
          <w:sz w:val="24"/>
          <w:lang w:val="fr-FR"/>
        </w:rPr>
        <w:t>Süt</w:t>
      </w:r>
      <w:proofErr w:type="spellEnd"/>
      <w:r w:rsidRPr="002F4920">
        <w:rPr>
          <w:rFonts w:ascii="Times New Roman" w:hAnsi="Times New Roman"/>
          <w:sz w:val="24"/>
          <w:lang w:val="fr-FR"/>
        </w:rPr>
        <w:t xml:space="preserve"> </w:t>
      </w:r>
      <w:proofErr w:type="spellStart"/>
      <w:r w:rsidRPr="002F4920">
        <w:rPr>
          <w:rFonts w:ascii="Times New Roman" w:hAnsi="Times New Roman"/>
          <w:sz w:val="24"/>
          <w:lang w:val="fr-FR"/>
        </w:rPr>
        <w:t>Üretimi</w:t>
      </w:r>
      <w:proofErr w:type="spellEnd"/>
      <w:r w:rsidRPr="002F4920">
        <w:rPr>
          <w:rFonts w:ascii="Times New Roman" w:hAnsi="Times New Roman"/>
          <w:sz w:val="24"/>
          <w:lang w:val="fr-FR"/>
        </w:rPr>
        <w:t xml:space="preserve">  </w:t>
      </w:r>
      <w:r w:rsidRPr="002F4920">
        <w:rPr>
          <w:rFonts w:ascii="Times New Roman" w:hAnsi="Times New Roman"/>
          <w:sz w:val="24"/>
          <w:lang w:val="fr-FR"/>
        </w:rPr>
        <w:tab/>
      </w:r>
      <w:r w:rsidRPr="002F4920">
        <w:rPr>
          <w:rFonts w:ascii="Times New Roman" w:hAnsi="Times New Roman"/>
          <w:sz w:val="24"/>
          <w:lang w:val="fr-FR"/>
        </w:rPr>
        <w:tab/>
      </w:r>
      <w:r w:rsidRPr="002F4920">
        <w:rPr>
          <w:rFonts w:ascii="Times New Roman" w:hAnsi="Times New Roman"/>
          <w:sz w:val="24"/>
          <w:lang w:val="fr-FR"/>
        </w:rPr>
        <w:tab/>
      </w:r>
      <w:r w:rsidRPr="002F4920">
        <w:rPr>
          <w:rFonts w:ascii="Times New Roman" w:hAnsi="Times New Roman"/>
          <w:sz w:val="24"/>
        </w:rPr>
        <w:tab/>
      </w:r>
      <w:r w:rsidRPr="002F4920">
        <w:rPr>
          <w:rFonts w:ascii="Times New Roman" w:hAnsi="Times New Roman"/>
          <w:sz w:val="24"/>
          <w:lang w:val="fr-FR"/>
        </w:rPr>
        <w:t>:</w:t>
      </w:r>
      <w:r w:rsidRPr="002F4920">
        <w:rPr>
          <w:rFonts w:ascii="Times New Roman" w:hAnsi="Times New Roman"/>
          <w:sz w:val="24"/>
          <w:lang w:val="fr-FR"/>
        </w:rPr>
        <w:tab/>
        <w:t xml:space="preserve"> </w:t>
      </w:r>
      <w:r w:rsidRPr="002F4920">
        <w:rPr>
          <w:rFonts w:ascii="Times New Roman" w:hAnsi="Times New Roman"/>
          <w:sz w:val="24"/>
        </w:rPr>
        <w:t>439.564</w:t>
      </w:r>
      <w:r w:rsidRPr="002F4920">
        <w:rPr>
          <w:rFonts w:ascii="Times New Roman" w:hAnsi="Times New Roman"/>
          <w:sz w:val="24"/>
          <w:lang w:val="fr-FR"/>
        </w:rPr>
        <w:t xml:space="preserve"> ton</w:t>
      </w:r>
    </w:p>
    <w:p w:rsidR="00E9799D" w:rsidRPr="002F4920" w:rsidRDefault="00E9799D" w:rsidP="002F4920">
      <w:pPr>
        <w:ind w:firstLine="709"/>
        <w:jc w:val="both"/>
        <w:rPr>
          <w:rFonts w:ascii="Times New Roman" w:hAnsi="Times New Roman"/>
          <w:sz w:val="24"/>
        </w:rPr>
      </w:pPr>
      <w:r w:rsidRPr="002F4920">
        <w:rPr>
          <w:rFonts w:ascii="Times New Roman" w:hAnsi="Times New Roman"/>
          <w:sz w:val="24"/>
        </w:rPr>
        <w:t>Su Ürünleri Üretimi</w:t>
      </w:r>
      <w:r w:rsidRPr="002F4920">
        <w:rPr>
          <w:rFonts w:ascii="Times New Roman" w:hAnsi="Times New Roman"/>
          <w:sz w:val="24"/>
        </w:rPr>
        <w:tab/>
      </w:r>
      <w:r w:rsidRPr="002F4920">
        <w:rPr>
          <w:rFonts w:ascii="Times New Roman" w:hAnsi="Times New Roman"/>
          <w:sz w:val="24"/>
        </w:rPr>
        <w:tab/>
      </w:r>
      <w:r w:rsidRPr="002F4920">
        <w:rPr>
          <w:rFonts w:ascii="Times New Roman" w:hAnsi="Times New Roman"/>
          <w:sz w:val="24"/>
        </w:rPr>
        <w:tab/>
        <w:t>:           7.215 ton</w:t>
      </w:r>
    </w:p>
    <w:p w:rsidR="00E9799D" w:rsidRPr="002F4920" w:rsidRDefault="00E9799D" w:rsidP="002F4920">
      <w:pPr>
        <w:ind w:firstLine="709"/>
        <w:jc w:val="both"/>
        <w:rPr>
          <w:rFonts w:ascii="Times New Roman" w:hAnsi="Times New Roman"/>
          <w:sz w:val="24"/>
        </w:rPr>
      </w:pPr>
      <w:r w:rsidRPr="002F4920">
        <w:rPr>
          <w:rFonts w:ascii="Times New Roman" w:hAnsi="Times New Roman"/>
          <w:sz w:val="24"/>
        </w:rPr>
        <w:t>Bal Üretimi</w:t>
      </w:r>
      <w:r w:rsidRPr="002F4920">
        <w:rPr>
          <w:rFonts w:ascii="Times New Roman" w:hAnsi="Times New Roman"/>
          <w:sz w:val="24"/>
        </w:rPr>
        <w:tab/>
      </w:r>
      <w:r w:rsidRPr="002F4920">
        <w:rPr>
          <w:rFonts w:ascii="Times New Roman" w:hAnsi="Times New Roman"/>
          <w:sz w:val="24"/>
        </w:rPr>
        <w:tab/>
      </w:r>
      <w:r w:rsidRPr="002F4920">
        <w:rPr>
          <w:rFonts w:ascii="Times New Roman" w:hAnsi="Times New Roman"/>
          <w:sz w:val="24"/>
        </w:rPr>
        <w:tab/>
      </w:r>
      <w:r w:rsidRPr="002F4920">
        <w:rPr>
          <w:rFonts w:ascii="Times New Roman" w:hAnsi="Times New Roman"/>
          <w:sz w:val="24"/>
        </w:rPr>
        <w:tab/>
        <w:t>:           3.446 ton</w:t>
      </w:r>
    </w:p>
    <w:p w:rsidR="00E9799D" w:rsidRPr="002F4920" w:rsidRDefault="00E9799D" w:rsidP="002F4920">
      <w:pPr>
        <w:jc w:val="both"/>
        <w:rPr>
          <w:rStyle w:val="A0"/>
          <w:rFonts w:ascii="Times New Roman" w:hAnsi="Times New Roman"/>
          <w:color w:val="000000" w:themeColor="text1"/>
          <w:sz w:val="24"/>
          <w:szCs w:val="24"/>
        </w:rPr>
      </w:pPr>
    </w:p>
    <w:p w:rsidR="00E9799D" w:rsidRPr="002F4920" w:rsidRDefault="00E9799D" w:rsidP="002F4920">
      <w:pPr>
        <w:jc w:val="both"/>
        <w:rPr>
          <w:rStyle w:val="A0"/>
          <w:rFonts w:ascii="Times New Roman" w:hAnsi="Times New Roman"/>
          <w:b w:val="0"/>
          <w:color w:val="000000" w:themeColor="text1"/>
          <w:sz w:val="24"/>
          <w:szCs w:val="24"/>
        </w:rPr>
      </w:pPr>
      <w:r w:rsidRPr="002F4920">
        <w:rPr>
          <w:rStyle w:val="A0"/>
          <w:rFonts w:ascii="Times New Roman" w:hAnsi="Times New Roman"/>
          <w:color w:val="000000" w:themeColor="text1"/>
          <w:sz w:val="24"/>
          <w:szCs w:val="24"/>
        </w:rPr>
        <w:t>-Tarımsal Destekler:</w:t>
      </w:r>
      <w:r w:rsidRPr="002F4920">
        <w:rPr>
          <w:rStyle w:val="A0"/>
          <w:rFonts w:ascii="Times New Roman" w:hAnsi="Times New Roman"/>
          <w:b w:val="0"/>
          <w:color w:val="000000" w:themeColor="text1"/>
          <w:sz w:val="24"/>
          <w:szCs w:val="24"/>
        </w:rPr>
        <w:t xml:space="preserve"> İlimizde Tarımsal Desteklemeler kapsamında</w:t>
      </w:r>
      <w:r w:rsidRPr="002F4920">
        <w:rPr>
          <w:rStyle w:val="A0"/>
          <w:rFonts w:ascii="Times New Roman" w:hAnsi="Times New Roman"/>
          <w:b w:val="0"/>
          <w:color w:val="FFFFFF" w:themeColor="background1"/>
          <w:sz w:val="24"/>
          <w:szCs w:val="24"/>
        </w:rPr>
        <w:t xml:space="preserve"> </w:t>
      </w:r>
      <w:r w:rsidRPr="002F4920">
        <w:rPr>
          <w:rStyle w:val="A0"/>
          <w:rFonts w:ascii="Times New Roman" w:hAnsi="Times New Roman"/>
          <w:b w:val="0"/>
          <w:color w:val="000000" w:themeColor="text1"/>
          <w:sz w:val="24"/>
          <w:szCs w:val="24"/>
        </w:rPr>
        <w:t xml:space="preserve">çiftçilerimize </w:t>
      </w:r>
      <w:r w:rsidRPr="002F4920">
        <w:rPr>
          <w:rFonts w:ascii="Times New Roman" w:hAnsi="Times New Roman"/>
          <w:sz w:val="24"/>
        </w:rPr>
        <w:t xml:space="preserve">2002 yılında ödenen tarımsal destek miktarı 55.359.068 ¨ iken, </w:t>
      </w:r>
      <w:r w:rsidRPr="002F4920">
        <w:rPr>
          <w:rFonts w:ascii="Times New Roman" w:hAnsi="Times New Roman"/>
          <w:bCs/>
          <w:sz w:val="24"/>
        </w:rPr>
        <w:t xml:space="preserve">2011 yılında </w:t>
      </w:r>
      <w:r w:rsidRPr="002F4920">
        <w:rPr>
          <w:rStyle w:val="A0"/>
          <w:rFonts w:ascii="Times New Roman" w:hAnsi="Times New Roman"/>
          <w:b w:val="0"/>
          <w:color w:val="000000" w:themeColor="text1"/>
          <w:sz w:val="24"/>
          <w:szCs w:val="24"/>
        </w:rPr>
        <w:t>181.373.298</w:t>
      </w:r>
      <w:r w:rsidRPr="002F4920">
        <w:rPr>
          <w:rStyle w:val="A0"/>
          <w:rFonts w:ascii="Times New Roman" w:hAnsi="Times New Roman"/>
          <w:b w:val="0"/>
          <w:color w:val="000000"/>
          <w:sz w:val="24"/>
          <w:szCs w:val="24"/>
        </w:rPr>
        <w:t xml:space="preserve"> </w:t>
      </w:r>
      <w:r w:rsidRPr="002F4920">
        <w:rPr>
          <w:rFonts w:ascii="Times New Roman" w:hAnsi="Times New Roman"/>
          <w:sz w:val="24"/>
        </w:rPr>
        <w:t>¨</w:t>
      </w:r>
      <w:r w:rsidRPr="002F4920">
        <w:rPr>
          <w:rStyle w:val="A0"/>
          <w:rFonts w:ascii="Times New Roman" w:hAnsi="Times New Roman"/>
          <w:b w:val="0"/>
          <w:color w:val="000000" w:themeColor="text1"/>
          <w:sz w:val="24"/>
          <w:szCs w:val="24"/>
        </w:rPr>
        <w:t xml:space="preserve">, 2012 yılında 215.266.554 </w:t>
      </w:r>
      <w:r w:rsidRPr="002F4920">
        <w:rPr>
          <w:rFonts w:ascii="Times New Roman" w:hAnsi="Times New Roman"/>
          <w:sz w:val="24"/>
        </w:rPr>
        <w:t xml:space="preserve">¨, </w:t>
      </w:r>
      <w:r w:rsidRPr="002F4920">
        <w:rPr>
          <w:rStyle w:val="A0"/>
          <w:rFonts w:ascii="Times New Roman" w:hAnsi="Times New Roman"/>
          <w:b w:val="0"/>
          <w:color w:val="000000" w:themeColor="text1"/>
          <w:sz w:val="24"/>
          <w:szCs w:val="24"/>
        </w:rPr>
        <w:t xml:space="preserve"> 2013 yılında 214.604.702 </w:t>
      </w:r>
      <w:r w:rsidRPr="002F4920">
        <w:rPr>
          <w:rFonts w:ascii="Times New Roman" w:hAnsi="Times New Roman"/>
          <w:sz w:val="24"/>
        </w:rPr>
        <w:t xml:space="preserve">¨, </w:t>
      </w:r>
      <w:r w:rsidRPr="002F4920">
        <w:rPr>
          <w:rStyle w:val="A0"/>
          <w:rFonts w:ascii="Times New Roman" w:hAnsi="Times New Roman"/>
          <w:b w:val="0"/>
          <w:color w:val="000000" w:themeColor="text1"/>
          <w:sz w:val="24"/>
          <w:szCs w:val="24"/>
        </w:rPr>
        <w:t xml:space="preserve"> </w:t>
      </w:r>
      <w:r w:rsidRPr="002F4920">
        <w:rPr>
          <w:rFonts w:ascii="Times New Roman" w:hAnsi="Times New Roman"/>
          <w:bCs/>
          <w:sz w:val="24"/>
        </w:rPr>
        <w:t xml:space="preserve">2014 </w:t>
      </w:r>
      <w:proofErr w:type="gramStart"/>
      <w:r w:rsidRPr="002F4920">
        <w:rPr>
          <w:rFonts w:ascii="Times New Roman" w:hAnsi="Times New Roman"/>
          <w:bCs/>
          <w:sz w:val="24"/>
        </w:rPr>
        <w:t>yılında  263</w:t>
      </w:r>
      <w:proofErr w:type="gramEnd"/>
      <w:r w:rsidRPr="002F4920">
        <w:rPr>
          <w:rFonts w:ascii="Times New Roman" w:hAnsi="Times New Roman"/>
          <w:bCs/>
          <w:sz w:val="24"/>
        </w:rPr>
        <w:t xml:space="preserve">.547.828 </w:t>
      </w:r>
      <w:r w:rsidRPr="002F4920">
        <w:rPr>
          <w:rFonts w:ascii="Times New Roman" w:hAnsi="Times New Roman"/>
          <w:sz w:val="24"/>
        </w:rPr>
        <w:t xml:space="preserve">¨ </w:t>
      </w:r>
      <w:r w:rsidRPr="002F4920">
        <w:rPr>
          <w:rStyle w:val="A0"/>
          <w:rFonts w:ascii="Times New Roman" w:hAnsi="Times New Roman"/>
          <w:b w:val="0"/>
          <w:color w:val="000000" w:themeColor="text1"/>
          <w:sz w:val="24"/>
          <w:szCs w:val="24"/>
        </w:rPr>
        <w:t>olmuştur.</w:t>
      </w:r>
    </w:p>
    <w:p w:rsidR="00E9799D" w:rsidRPr="002F4920" w:rsidRDefault="00E9799D" w:rsidP="002F4920">
      <w:pPr>
        <w:jc w:val="both"/>
        <w:rPr>
          <w:rFonts w:ascii="Times New Roman" w:hAnsi="Times New Roman"/>
          <w:sz w:val="24"/>
        </w:rPr>
      </w:pPr>
    </w:p>
    <w:p w:rsidR="00E9799D" w:rsidRPr="002F4920" w:rsidRDefault="00E9799D" w:rsidP="002F4920">
      <w:pPr>
        <w:jc w:val="both"/>
        <w:rPr>
          <w:rFonts w:ascii="Times New Roman" w:hAnsi="Times New Roman"/>
          <w:sz w:val="24"/>
        </w:rPr>
      </w:pPr>
      <w:r w:rsidRPr="002F4920">
        <w:rPr>
          <w:rFonts w:ascii="Times New Roman" w:hAnsi="Times New Roman"/>
          <w:b/>
          <w:sz w:val="24"/>
        </w:rPr>
        <w:t>-Kırsal Kalkınma Yatırımlarının Desteklenmesi Programı:</w:t>
      </w:r>
      <w:r w:rsidRPr="002F4920">
        <w:rPr>
          <w:rFonts w:ascii="Times New Roman" w:hAnsi="Times New Roman"/>
          <w:sz w:val="24"/>
        </w:rPr>
        <w:t xml:space="preserve"> Program kapsamında 2007 yılından itibaren </w:t>
      </w:r>
      <w:r w:rsidRPr="002F4920">
        <w:rPr>
          <w:rFonts w:ascii="Times New Roman" w:hAnsi="Times New Roman"/>
          <w:b/>
          <w:sz w:val="24"/>
        </w:rPr>
        <w:t xml:space="preserve">tarıma dayalı proje tutarı 36.392.946 </w:t>
      </w:r>
      <w:r w:rsidRPr="002F4920">
        <w:rPr>
          <w:rFonts w:ascii="Times New Roman" w:hAnsi="Times New Roman"/>
          <w:sz w:val="24"/>
        </w:rPr>
        <w:t xml:space="preserve">¨ </w:t>
      </w:r>
      <w:r w:rsidRPr="002F4920">
        <w:rPr>
          <w:rFonts w:ascii="Times New Roman" w:hAnsi="Times New Roman"/>
          <w:b/>
          <w:sz w:val="24"/>
        </w:rPr>
        <w:t>(KDV dahil) olan 105 yatırım için, 4.913 makine-</w:t>
      </w:r>
      <w:proofErr w:type="gramStart"/>
      <w:r w:rsidRPr="002F4920">
        <w:rPr>
          <w:rFonts w:ascii="Times New Roman" w:hAnsi="Times New Roman"/>
          <w:b/>
          <w:sz w:val="24"/>
        </w:rPr>
        <w:t>ekipman</w:t>
      </w:r>
      <w:proofErr w:type="gramEnd"/>
      <w:r w:rsidRPr="002F4920">
        <w:rPr>
          <w:rFonts w:ascii="Times New Roman" w:hAnsi="Times New Roman"/>
          <w:b/>
          <w:sz w:val="24"/>
        </w:rPr>
        <w:t xml:space="preserve"> dağıtılmış, 2013 yılı sonu itibariyle 15.099.513 </w:t>
      </w:r>
      <w:r w:rsidRPr="002F4920">
        <w:rPr>
          <w:rFonts w:ascii="Times New Roman" w:hAnsi="Times New Roman"/>
          <w:sz w:val="24"/>
        </w:rPr>
        <w:t>¨</w:t>
      </w:r>
      <w:r w:rsidRPr="002F4920">
        <w:rPr>
          <w:rFonts w:ascii="Times New Roman" w:hAnsi="Times New Roman"/>
          <w:b/>
          <w:sz w:val="24"/>
        </w:rPr>
        <w:t>’</w:t>
      </w:r>
      <w:proofErr w:type="spellStart"/>
      <w:r w:rsidRPr="002F4920">
        <w:rPr>
          <w:rFonts w:ascii="Times New Roman" w:hAnsi="Times New Roman"/>
          <w:b/>
          <w:sz w:val="24"/>
        </w:rPr>
        <w:t>lik</w:t>
      </w:r>
      <w:proofErr w:type="spellEnd"/>
      <w:r w:rsidRPr="002F4920">
        <w:rPr>
          <w:rFonts w:ascii="Times New Roman" w:hAnsi="Times New Roman"/>
          <w:b/>
          <w:sz w:val="24"/>
        </w:rPr>
        <w:t xml:space="preserve"> 2014 yılında ise 2.714.200 </w:t>
      </w:r>
      <w:r w:rsidRPr="002F4920">
        <w:rPr>
          <w:rFonts w:ascii="Times New Roman" w:hAnsi="Times New Roman"/>
          <w:sz w:val="24"/>
        </w:rPr>
        <w:t xml:space="preserve">¨ </w:t>
      </w:r>
      <w:r w:rsidRPr="002F4920">
        <w:rPr>
          <w:rFonts w:ascii="Times New Roman" w:hAnsi="Times New Roman"/>
          <w:b/>
          <w:sz w:val="24"/>
        </w:rPr>
        <w:t xml:space="preserve">hibe desteği </w:t>
      </w:r>
      <w:r w:rsidRPr="002F4920">
        <w:rPr>
          <w:rFonts w:ascii="Times New Roman" w:hAnsi="Times New Roman"/>
          <w:sz w:val="24"/>
        </w:rPr>
        <w:t xml:space="preserve">verilmiştir. </w:t>
      </w:r>
    </w:p>
    <w:p w:rsidR="00E9799D" w:rsidRPr="002F4920" w:rsidRDefault="00E9799D" w:rsidP="002F4920">
      <w:pPr>
        <w:ind w:firstLine="708"/>
        <w:jc w:val="both"/>
        <w:rPr>
          <w:rFonts w:ascii="Times New Roman" w:hAnsi="Times New Roman"/>
          <w:sz w:val="24"/>
        </w:rPr>
      </w:pPr>
    </w:p>
    <w:p w:rsidR="00E9799D" w:rsidRPr="002F4920" w:rsidRDefault="00E9799D" w:rsidP="002F4920">
      <w:pPr>
        <w:jc w:val="both"/>
        <w:rPr>
          <w:rFonts w:ascii="Times New Roman" w:hAnsi="Times New Roman"/>
          <w:sz w:val="24"/>
        </w:rPr>
      </w:pPr>
      <w:r w:rsidRPr="002F4920">
        <w:rPr>
          <w:rFonts w:ascii="Times New Roman" w:hAnsi="Times New Roman"/>
          <w:sz w:val="24"/>
        </w:rPr>
        <w:t xml:space="preserve">-Ayrıca 2012 yılında faaliyete geçen </w:t>
      </w:r>
      <w:r w:rsidRPr="002F4920">
        <w:rPr>
          <w:rFonts w:ascii="Times New Roman" w:hAnsi="Times New Roman"/>
          <w:b/>
          <w:sz w:val="24"/>
        </w:rPr>
        <w:t>Tarım ve Kırsal Kalkınmayı Destekleme Kurumu</w:t>
      </w:r>
      <w:r w:rsidRPr="002F4920">
        <w:rPr>
          <w:rFonts w:ascii="Times New Roman" w:hAnsi="Times New Roman"/>
          <w:sz w:val="24"/>
        </w:rPr>
        <w:t xml:space="preserve"> tarafından, 2015 Haziran ayı sonu itibariyle Kırsal Kalkınma Programından toplam 116 projeye 131.514.572 ¨ hibe desteği verilmiştir.  </w:t>
      </w:r>
    </w:p>
    <w:p w:rsidR="00E9799D" w:rsidRPr="002F4920" w:rsidRDefault="00E9799D" w:rsidP="002F4920">
      <w:pPr>
        <w:jc w:val="both"/>
        <w:rPr>
          <w:rFonts w:ascii="Times New Roman" w:hAnsi="Times New Roman"/>
          <w:sz w:val="24"/>
        </w:rPr>
      </w:pPr>
    </w:p>
    <w:p w:rsidR="00E9799D" w:rsidRPr="002F4920" w:rsidRDefault="00E9799D" w:rsidP="002F4920">
      <w:pPr>
        <w:jc w:val="both"/>
        <w:rPr>
          <w:rFonts w:ascii="Times New Roman" w:hAnsi="Times New Roman"/>
          <w:sz w:val="24"/>
        </w:rPr>
      </w:pPr>
      <w:r w:rsidRPr="002F4920">
        <w:rPr>
          <w:rFonts w:ascii="Times New Roman" w:hAnsi="Times New Roman"/>
          <w:b/>
          <w:sz w:val="24"/>
        </w:rPr>
        <w:t>-Organik Tarım:</w:t>
      </w:r>
      <w:r w:rsidRPr="002F4920">
        <w:rPr>
          <w:rFonts w:ascii="Times New Roman" w:eastAsia="+mn-ea" w:hAnsi="Times New Roman"/>
          <w:kern w:val="24"/>
          <w:sz w:val="24"/>
        </w:rPr>
        <w:t xml:space="preserve"> İlde </w:t>
      </w:r>
      <w:r w:rsidRPr="002F4920">
        <w:rPr>
          <w:rFonts w:ascii="Times New Roman" w:eastAsia="+mn-ea" w:hAnsi="Times New Roman"/>
          <w:b/>
          <w:kern w:val="24"/>
          <w:sz w:val="24"/>
        </w:rPr>
        <w:t>11.820</w:t>
      </w:r>
      <w:r w:rsidRPr="002F4920">
        <w:rPr>
          <w:rFonts w:ascii="Times New Roman" w:eastAsia="+mn-ea" w:hAnsi="Times New Roman"/>
          <w:kern w:val="24"/>
          <w:sz w:val="24"/>
        </w:rPr>
        <w:t xml:space="preserve"> </w:t>
      </w:r>
      <w:r w:rsidRPr="002F4920">
        <w:rPr>
          <w:rFonts w:ascii="Times New Roman" w:hAnsi="Times New Roman"/>
          <w:b/>
          <w:sz w:val="24"/>
        </w:rPr>
        <w:t>çiftçi ve toplam 604.060 dekar</w:t>
      </w:r>
      <w:r w:rsidRPr="002F4920">
        <w:rPr>
          <w:rFonts w:ascii="Times New Roman" w:hAnsi="Times New Roman"/>
          <w:sz w:val="24"/>
        </w:rPr>
        <w:t xml:space="preserve"> alanda organik tarım yapılmaktadır. </w:t>
      </w:r>
    </w:p>
    <w:p w:rsidR="00E9799D" w:rsidRPr="002F4920" w:rsidRDefault="00E9799D" w:rsidP="002F4920">
      <w:pPr>
        <w:jc w:val="both"/>
        <w:rPr>
          <w:rFonts w:ascii="Times New Roman" w:hAnsi="Times New Roman"/>
          <w:sz w:val="24"/>
        </w:rPr>
      </w:pPr>
    </w:p>
    <w:p w:rsidR="00E9799D" w:rsidRPr="002F4920" w:rsidRDefault="00E9799D" w:rsidP="002F4920">
      <w:pPr>
        <w:jc w:val="both"/>
        <w:rPr>
          <w:rFonts w:ascii="Times New Roman" w:hAnsi="Times New Roman"/>
          <w:sz w:val="24"/>
        </w:rPr>
      </w:pPr>
      <w:r w:rsidRPr="002F4920">
        <w:rPr>
          <w:rFonts w:ascii="Times New Roman" w:hAnsi="Times New Roman"/>
          <w:b/>
          <w:sz w:val="24"/>
        </w:rPr>
        <w:t>-İyi Tarım Uygulamaları:</w:t>
      </w:r>
      <w:r w:rsidRPr="002F4920">
        <w:rPr>
          <w:rFonts w:ascii="Times New Roman" w:hAnsi="Times New Roman"/>
          <w:sz w:val="24"/>
        </w:rPr>
        <w:t xml:space="preserve"> 412 kişi 28.403 da alanda iyi tarım uygulamaları kapsamında üretim yapmaktadır.</w:t>
      </w:r>
    </w:p>
    <w:p w:rsidR="00E9799D" w:rsidRPr="002F4920" w:rsidRDefault="00E9799D" w:rsidP="002F4920">
      <w:pPr>
        <w:widowControl w:val="0"/>
        <w:spacing w:before="60"/>
        <w:jc w:val="both"/>
        <w:rPr>
          <w:rFonts w:ascii="Times New Roman" w:hAnsi="Times New Roman"/>
          <w:b/>
          <w:sz w:val="24"/>
        </w:rPr>
      </w:pPr>
    </w:p>
    <w:p w:rsidR="00E9799D" w:rsidRPr="002F4920" w:rsidRDefault="00E9799D" w:rsidP="002F4920">
      <w:pPr>
        <w:widowControl w:val="0"/>
        <w:spacing w:before="60"/>
        <w:jc w:val="both"/>
        <w:rPr>
          <w:rFonts w:ascii="Times New Roman" w:hAnsi="Times New Roman"/>
          <w:sz w:val="24"/>
        </w:rPr>
      </w:pPr>
      <w:r w:rsidRPr="002F4920">
        <w:rPr>
          <w:rFonts w:ascii="Times New Roman" w:hAnsi="Times New Roman"/>
          <w:b/>
          <w:sz w:val="24"/>
        </w:rPr>
        <w:t xml:space="preserve">-Gıda Kontrol Çalışmaları: </w:t>
      </w:r>
      <w:r w:rsidRPr="002F4920">
        <w:rPr>
          <w:rFonts w:ascii="Times New Roman" w:hAnsi="Times New Roman"/>
          <w:sz w:val="24"/>
        </w:rPr>
        <w:t xml:space="preserve">İlimizde gıda üretim yeri sayısı 1.698; gıda satış ve toplu tüketim yeri sayısı ise 14.410’dür. 2015 yılında gıda üretim yerlerinde 1091 kez, gıda satış ve toplu tüketim yerleri ise 4.324 kez denetlenmiş; yapılan denetim, kontroller ve numune sonuçlarına </w:t>
      </w:r>
      <w:r w:rsidRPr="002F4920">
        <w:rPr>
          <w:rFonts w:ascii="Times New Roman" w:hAnsi="Times New Roman"/>
          <w:sz w:val="24"/>
        </w:rPr>
        <w:lastRenderedPageBreak/>
        <w:t>istinaden 1.119.860 ¨ tutarında 105 idari para cezası kesilmiştir.</w:t>
      </w:r>
    </w:p>
    <w:p w:rsidR="00E9799D" w:rsidRPr="002F4920" w:rsidRDefault="00E9799D" w:rsidP="002F4920">
      <w:pPr>
        <w:widowControl w:val="0"/>
        <w:spacing w:before="60"/>
        <w:jc w:val="both"/>
        <w:rPr>
          <w:rFonts w:ascii="Times New Roman" w:hAnsi="Times New Roman"/>
          <w:sz w:val="24"/>
        </w:rPr>
      </w:pPr>
    </w:p>
    <w:p w:rsidR="00E9799D" w:rsidRPr="002F4920" w:rsidRDefault="00E9799D" w:rsidP="002F4920">
      <w:pPr>
        <w:pStyle w:val="Balk3"/>
        <w:rPr>
          <w:rFonts w:ascii="Times New Roman" w:hAnsi="Times New Roman" w:cs="Times New Roman"/>
          <w:sz w:val="24"/>
          <w:szCs w:val="24"/>
        </w:rPr>
      </w:pPr>
      <w:bookmarkStart w:id="49" w:name="_Toc426115287"/>
      <w:r w:rsidRPr="002F4920">
        <w:rPr>
          <w:rFonts w:ascii="Times New Roman" w:hAnsi="Times New Roman" w:cs="Times New Roman"/>
          <w:sz w:val="24"/>
          <w:szCs w:val="24"/>
        </w:rPr>
        <w:t>B-Ormancılık Çalışmaları</w:t>
      </w:r>
      <w:bookmarkEnd w:id="49"/>
      <w:r w:rsidRPr="002F4920">
        <w:rPr>
          <w:rFonts w:ascii="Times New Roman" w:hAnsi="Times New Roman" w:cs="Times New Roman"/>
          <w:sz w:val="24"/>
          <w:szCs w:val="24"/>
        </w:rPr>
        <w:t xml:space="preserve"> </w:t>
      </w:r>
    </w:p>
    <w:p w:rsidR="00E9799D" w:rsidRPr="002F4920" w:rsidRDefault="00E9799D" w:rsidP="002F4920">
      <w:pPr>
        <w:jc w:val="both"/>
        <w:rPr>
          <w:rFonts w:ascii="Times New Roman" w:hAnsi="Times New Roman"/>
          <w:sz w:val="24"/>
        </w:rPr>
      </w:pPr>
    </w:p>
    <w:p w:rsidR="00E9799D" w:rsidRPr="002F4920" w:rsidRDefault="00E9799D" w:rsidP="002F4920">
      <w:pPr>
        <w:ind w:firstLine="709"/>
        <w:jc w:val="both"/>
        <w:rPr>
          <w:rFonts w:ascii="Times New Roman" w:hAnsi="Times New Roman"/>
          <w:sz w:val="24"/>
          <w:lang w:eastAsia="en-US"/>
        </w:rPr>
      </w:pPr>
      <w:r w:rsidRPr="002F4920">
        <w:rPr>
          <w:rFonts w:ascii="Times New Roman" w:hAnsi="Times New Roman"/>
          <w:sz w:val="24"/>
          <w:lang w:eastAsia="en-US"/>
        </w:rPr>
        <w:t xml:space="preserve">İlde 313.632 ha. </w:t>
      </w:r>
      <w:proofErr w:type="gramStart"/>
      <w:r w:rsidRPr="002F4920">
        <w:rPr>
          <w:rFonts w:ascii="Times New Roman" w:hAnsi="Times New Roman"/>
          <w:sz w:val="24"/>
          <w:lang w:eastAsia="en-US"/>
        </w:rPr>
        <w:t>ormanlık</w:t>
      </w:r>
      <w:proofErr w:type="gramEnd"/>
      <w:r w:rsidRPr="002F4920">
        <w:rPr>
          <w:rFonts w:ascii="Times New Roman" w:hAnsi="Times New Roman"/>
          <w:sz w:val="24"/>
          <w:lang w:eastAsia="en-US"/>
        </w:rPr>
        <w:t xml:space="preserve"> alan mevcuttur. </w:t>
      </w:r>
    </w:p>
    <w:p w:rsidR="00E9799D" w:rsidRPr="002F4920" w:rsidRDefault="00E9799D" w:rsidP="002F4920">
      <w:pPr>
        <w:jc w:val="both"/>
        <w:rPr>
          <w:rFonts w:ascii="Times New Roman" w:hAnsi="Times New Roman"/>
          <w:sz w:val="24"/>
          <w:lang w:eastAsia="en-US"/>
        </w:rPr>
      </w:pPr>
    </w:p>
    <w:p w:rsidR="00E9799D" w:rsidRPr="002F4920" w:rsidRDefault="00E9799D" w:rsidP="002F4920">
      <w:pPr>
        <w:pStyle w:val="GvdeMetni"/>
        <w:ind w:firstLine="708"/>
        <w:jc w:val="both"/>
        <w:rPr>
          <w:rFonts w:ascii="Times New Roman" w:hAnsi="Times New Roman"/>
          <w:sz w:val="24"/>
          <w:lang w:eastAsia="en-US"/>
        </w:rPr>
      </w:pPr>
      <w:r w:rsidRPr="002F4920">
        <w:rPr>
          <w:rFonts w:ascii="Times New Roman" w:hAnsi="Times New Roman"/>
          <w:sz w:val="24"/>
          <w:lang w:eastAsia="en-US"/>
        </w:rPr>
        <w:t xml:space="preserve">2014 yılında 3.000.000 fidan üretilmiş, ağaçlandırma ve toprak muhafaza projeleri kapsamında 8.680 dekar alana 208.080 adet fidan dikilmiş,  </w:t>
      </w:r>
      <w:r w:rsidRPr="002F4920">
        <w:rPr>
          <w:rFonts w:ascii="Times New Roman" w:hAnsi="Times New Roman"/>
          <w:bCs/>
          <w:sz w:val="24"/>
          <w:lang w:eastAsia="en-US"/>
        </w:rPr>
        <w:t xml:space="preserve">12 köyde 38.160 adet fıstıkçamı, ceviz, badem, kestane, harnup, hünnap, dut, iğde, ıhlamur, defne fidanı dikilerek 2.310 dekar alanda gelir getirici tür ile ağaçlandırma yapılmıştır. </w:t>
      </w:r>
      <w:r w:rsidRPr="002F4920">
        <w:rPr>
          <w:rFonts w:ascii="Times New Roman" w:hAnsi="Times New Roman"/>
          <w:sz w:val="24"/>
          <w:lang w:eastAsia="en-US"/>
        </w:rPr>
        <w:t>Ayrıca 178.640 m</w:t>
      </w:r>
      <w:r w:rsidRPr="002F4920">
        <w:rPr>
          <w:rFonts w:ascii="Times New Roman" w:hAnsi="Times New Roman"/>
          <w:sz w:val="24"/>
          <w:vertAlign w:val="superscript"/>
          <w:lang w:eastAsia="en-US"/>
        </w:rPr>
        <w:t>3</w:t>
      </w:r>
      <w:r w:rsidRPr="002F4920">
        <w:rPr>
          <w:rFonts w:ascii="Times New Roman" w:hAnsi="Times New Roman"/>
          <w:sz w:val="24"/>
          <w:lang w:eastAsia="en-US"/>
        </w:rPr>
        <w:t xml:space="preserve"> endüstriyel odun ve 73.071 ster yakacak odun üretilmiştir.</w:t>
      </w:r>
    </w:p>
    <w:p w:rsidR="00E9799D" w:rsidRPr="002F4920" w:rsidRDefault="00E9799D" w:rsidP="002F4920">
      <w:pPr>
        <w:pStyle w:val="GvdeMetni"/>
        <w:ind w:firstLine="708"/>
        <w:jc w:val="both"/>
        <w:rPr>
          <w:rFonts w:ascii="Times New Roman" w:hAnsi="Times New Roman"/>
          <w:bCs/>
          <w:sz w:val="24"/>
        </w:rPr>
      </w:pPr>
      <w:r w:rsidRPr="002F4920">
        <w:rPr>
          <w:rFonts w:ascii="Times New Roman" w:hAnsi="Times New Roman"/>
          <w:sz w:val="24"/>
        </w:rPr>
        <w:t>-</w:t>
      </w:r>
      <w:r w:rsidRPr="002F4920">
        <w:rPr>
          <w:rFonts w:ascii="Times New Roman" w:eastAsia="+mn-ea" w:hAnsi="Times New Roman"/>
          <w:bCs/>
          <w:color w:val="000000"/>
          <w:kern w:val="24"/>
          <w:sz w:val="24"/>
        </w:rPr>
        <w:t xml:space="preserve">Orman Köylülerine (besi, süt sığırcılığı, koyun, dam örtüsü, ısıtma-pişirme, zeytincilik, meyvecilik, halıcılık, bağcılık, dokuma, motorlu testere, plastik seracılık, fenni arıcılık, yumurtacılık, zirai teras), </w:t>
      </w:r>
      <w:r w:rsidRPr="002F4920">
        <w:rPr>
          <w:rFonts w:ascii="Times New Roman" w:hAnsi="Times New Roman"/>
          <w:bCs/>
          <w:sz w:val="24"/>
        </w:rPr>
        <w:t xml:space="preserve">1975-2002 yılları arasında 25 yılda 2.080.517 </w:t>
      </w:r>
      <w:r w:rsidRPr="002F4920">
        <w:rPr>
          <w:rFonts w:ascii="Times New Roman" w:hAnsi="Times New Roman"/>
          <w:sz w:val="24"/>
        </w:rPr>
        <w:t>¨</w:t>
      </w:r>
      <w:r w:rsidRPr="002F4920">
        <w:rPr>
          <w:rFonts w:ascii="Times New Roman" w:hAnsi="Times New Roman"/>
          <w:bCs/>
          <w:sz w:val="24"/>
        </w:rPr>
        <w:t xml:space="preserve"> kredi verilmişken, 2003-2012 döneminde 507 ünite süt sığırcılığı, 5.362.000 </w:t>
      </w:r>
      <w:r w:rsidRPr="002F4920">
        <w:rPr>
          <w:rFonts w:ascii="Times New Roman" w:hAnsi="Times New Roman"/>
          <w:sz w:val="24"/>
        </w:rPr>
        <w:t>¨</w:t>
      </w:r>
      <w:r w:rsidRPr="002F4920">
        <w:rPr>
          <w:rFonts w:ascii="Times New Roman" w:hAnsi="Times New Roman"/>
          <w:bCs/>
          <w:sz w:val="24"/>
        </w:rPr>
        <w:t>, 16 ünite zeytin salamura 28.400 5 ünite süt koyunculuğu 70.</w:t>
      </w:r>
      <w:proofErr w:type="gramStart"/>
      <w:r w:rsidRPr="002F4920">
        <w:rPr>
          <w:rFonts w:ascii="Times New Roman" w:hAnsi="Times New Roman"/>
          <w:bCs/>
          <w:sz w:val="24"/>
        </w:rPr>
        <w:t>000  olmak</w:t>
      </w:r>
      <w:proofErr w:type="gramEnd"/>
      <w:r w:rsidRPr="002F4920">
        <w:rPr>
          <w:rFonts w:ascii="Times New Roman" w:hAnsi="Times New Roman"/>
          <w:bCs/>
          <w:sz w:val="24"/>
        </w:rPr>
        <w:t xml:space="preserve"> üzere toplamda 528 ünite için 5.460.400 </w:t>
      </w:r>
      <w:r w:rsidRPr="002F4920">
        <w:rPr>
          <w:rFonts w:ascii="Times New Roman" w:hAnsi="Times New Roman"/>
          <w:sz w:val="24"/>
        </w:rPr>
        <w:t>¨</w:t>
      </w:r>
      <w:r w:rsidRPr="002F4920">
        <w:rPr>
          <w:rFonts w:ascii="Times New Roman" w:hAnsi="Times New Roman"/>
          <w:bCs/>
          <w:sz w:val="24"/>
        </w:rPr>
        <w:t xml:space="preserve"> ferdi kredi uygulaması yapılmıştır.</w:t>
      </w:r>
    </w:p>
    <w:p w:rsidR="00E9799D" w:rsidRPr="002F4920" w:rsidRDefault="00E9799D" w:rsidP="002F4920">
      <w:pPr>
        <w:ind w:firstLine="708"/>
        <w:jc w:val="both"/>
        <w:rPr>
          <w:rFonts w:ascii="Times New Roman" w:hAnsi="Times New Roman"/>
          <w:bCs/>
          <w:color w:val="FF0000"/>
          <w:sz w:val="24"/>
        </w:rPr>
      </w:pPr>
      <w:r w:rsidRPr="002F4920">
        <w:rPr>
          <w:rFonts w:ascii="Times New Roman" w:hAnsi="Times New Roman"/>
          <w:bCs/>
          <w:sz w:val="24"/>
        </w:rPr>
        <w:t xml:space="preserve">-2013 yılında 17 Orman Köyünde 130 aileye 520.000 </w:t>
      </w:r>
      <w:r w:rsidRPr="002F4920">
        <w:rPr>
          <w:rFonts w:ascii="Times New Roman" w:hAnsi="Times New Roman"/>
          <w:sz w:val="24"/>
        </w:rPr>
        <w:t xml:space="preserve">¨ hibe, 1.560.000 ¨ kredi olmak üzere toplam </w:t>
      </w:r>
      <w:r w:rsidRPr="002F4920">
        <w:rPr>
          <w:rFonts w:ascii="Times New Roman" w:hAnsi="Times New Roman"/>
          <w:b/>
          <w:sz w:val="24"/>
        </w:rPr>
        <w:t>2.080.000 ¨ Süt</w:t>
      </w:r>
      <w:r w:rsidRPr="002F4920">
        <w:rPr>
          <w:rFonts w:ascii="Times New Roman" w:hAnsi="Times New Roman"/>
          <w:sz w:val="24"/>
        </w:rPr>
        <w:t xml:space="preserve"> S</w:t>
      </w:r>
      <w:r w:rsidRPr="002F4920">
        <w:rPr>
          <w:rFonts w:ascii="Times New Roman" w:hAnsi="Times New Roman"/>
          <w:b/>
          <w:sz w:val="24"/>
        </w:rPr>
        <w:t>ığırcılığı Kredisi</w:t>
      </w:r>
      <w:r w:rsidRPr="002F4920">
        <w:rPr>
          <w:rFonts w:ascii="Times New Roman" w:hAnsi="Times New Roman"/>
          <w:sz w:val="24"/>
        </w:rPr>
        <w:t xml:space="preserve">, 4 Orman Köyünde ise 39 aileye 97.500 ¨ hibe, 292.500 ¨ kredi olmak üzere toplam </w:t>
      </w:r>
      <w:r w:rsidRPr="002F4920">
        <w:rPr>
          <w:rFonts w:ascii="Times New Roman" w:hAnsi="Times New Roman"/>
          <w:b/>
          <w:sz w:val="24"/>
        </w:rPr>
        <w:t>390.000 ¨ Fenni</w:t>
      </w:r>
      <w:r w:rsidRPr="002F4920">
        <w:rPr>
          <w:rFonts w:ascii="Times New Roman" w:hAnsi="Times New Roman"/>
          <w:sz w:val="24"/>
        </w:rPr>
        <w:t xml:space="preserve"> </w:t>
      </w:r>
      <w:r w:rsidRPr="002F4920">
        <w:rPr>
          <w:rFonts w:ascii="Times New Roman" w:hAnsi="Times New Roman"/>
          <w:b/>
          <w:sz w:val="24"/>
        </w:rPr>
        <w:t>Arıcılık Kredisi</w:t>
      </w:r>
      <w:r w:rsidRPr="002F4920">
        <w:rPr>
          <w:rFonts w:ascii="Times New Roman" w:hAnsi="Times New Roman"/>
          <w:sz w:val="24"/>
        </w:rPr>
        <w:t xml:space="preserve"> verilmiştir.</w:t>
      </w:r>
      <w:r w:rsidRPr="002F4920">
        <w:rPr>
          <w:rFonts w:ascii="Times New Roman" w:hAnsi="Times New Roman"/>
          <w:color w:val="FF0000"/>
          <w:sz w:val="24"/>
        </w:rPr>
        <w:t xml:space="preserve">  </w:t>
      </w:r>
      <w:r w:rsidRPr="002F4920">
        <w:rPr>
          <w:rFonts w:ascii="Times New Roman" w:hAnsi="Times New Roman"/>
          <w:bCs/>
          <w:color w:val="FF0000"/>
          <w:sz w:val="24"/>
        </w:rPr>
        <w:t xml:space="preserve"> </w:t>
      </w:r>
    </w:p>
    <w:p w:rsidR="00E9799D" w:rsidRPr="002F4920" w:rsidRDefault="00E9799D" w:rsidP="002F4920">
      <w:pPr>
        <w:ind w:firstLine="708"/>
        <w:jc w:val="both"/>
        <w:rPr>
          <w:rFonts w:ascii="Times New Roman" w:hAnsi="Times New Roman"/>
          <w:bCs/>
          <w:sz w:val="24"/>
        </w:rPr>
      </w:pPr>
    </w:p>
    <w:p w:rsidR="00E9799D" w:rsidRPr="002F4920" w:rsidRDefault="00E9799D" w:rsidP="002F4920">
      <w:pPr>
        <w:pStyle w:val="GvdeMetni"/>
        <w:jc w:val="both"/>
        <w:rPr>
          <w:rFonts w:ascii="Times New Roman" w:hAnsi="Times New Roman"/>
          <w:bCs/>
          <w:color w:val="FF0000"/>
          <w:sz w:val="24"/>
        </w:rPr>
      </w:pPr>
      <w:r w:rsidRPr="002F4920">
        <w:rPr>
          <w:rFonts w:ascii="Times New Roman" w:hAnsi="Times New Roman"/>
          <w:b/>
          <w:sz w:val="24"/>
        </w:rPr>
        <w:tab/>
      </w:r>
      <w:r w:rsidRPr="002F4920">
        <w:rPr>
          <w:rFonts w:ascii="Times New Roman" w:hAnsi="Times New Roman"/>
          <w:sz w:val="24"/>
        </w:rPr>
        <w:t xml:space="preserve">-2014 yılında ORKÖY İş Programı kapsamında </w:t>
      </w:r>
      <w:r w:rsidRPr="002F4920">
        <w:rPr>
          <w:rFonts w:ascii="Times New Roman" w:hAnsi="Times New Roman"/>
          <w:bCs/>
          <w:sz w:val="24"/>
        </w:rPr>
        <w:t xml:space="preserve">işlemlerini bitiren köylülerimizden 5 aileye arıcılık, 118 aileye de süt sığırcılığı olmak üzere toplam 1.825.000 </w:t>
      </w:r>
      <w:r w:rsidRPr="002F4920">
        <w:rPr>
          <w:rFonts w:ascii="Times New Roman" w:hAnsi="Times New Roman"/>
          <w:b/>
          <w:sz w:val="24"/>
        </w:rPr>
        <w:t>¨</w:t>
      </w:r>
      <w:r w:rsidRPr="002F4920">
        <w:rPr>
          <w:rFonts w:ascii="Times New Roman" w:hAnsi="Times New Roman"/>
          <w:bCs/>
          <w:sz w:val="24"/>
        </w:rPr>
        <w:t xml:space="preserve"> Kredi + hibe ödenmiştir.</w:t>
      </w:r>
    </w:p>
    <w:p w:rsidR="00E9799D" w:rsidRPr="002F4920" w:rsidRDefault="00E9799D" w:rsidP="002F4920">
      <w:pPr>
        <w:ind w:firstLine="708"/>
        <w:jc w:val="both"/>
        <w:rPr>
          <w:rFonts w:ascii="Times New Roman" w:hAnsi="Times New Roman"/>
          <w:bCs/>
          <w:sz w:val="24"/>
        </w:rPr>
      </w:pPr>
      <w:r w:rsidRPr="002F4920">
        <w:rPr>
          <w:rFonts w:ascii="Times New Roman" w:hAnsi="Times New Roman"/>
          <w:bCs/>
          <w:sz w:val="24"/>
        </w:rPr>
        <w:t>-2015 Haziran ayı itibariyle Kredi + Hibe Programı kapsamında; işlemlerini bitiren köylülerimizden 16 aileye 160.000</w:t>
      </w:r>
      <w:r w:rsidRPr="002F4920">
        <w:rPr>
          <w:rFonts w:ascii="Times New Roman" w:hAnsi="Times New Roman"/>
          <w:sz w:val="24"/>
        </w:rPr>
        <w:t xml:space="preserve"> ¨ </w:t>
      </w:r>
      <w:r w:rsidRPr="002F4920">
        <w:rPr>
          <w:rFonts w:ascii="Times New Roman" w:hAnsi="Times New Roman"/>
          <w:bCs/>
          <w:sz w:val="24"/>
        </w:rPr>
        <w:t xml:space="preserve">arıcılık kredisi dağıtılmıştır. 116 aileye de 1.740.000 </w:t>
      </w:r>
      <w:r w:rsidRPr="002F4920">
        <w:rPr>
          <w:rFonts w:ascii="Times New Roman" w:hAnsi="Times New Roman"/>
          <w:sz w:val="24"/>
        </w:rPr>
        <w:t xml:space="preserve">¨ </w:t>
      </w:r>
      <w:r w:rsidRPr="002F4920">
        <w:rPr>
          <w:rFonts w:ascii="Times New Roman" w:hAnsi="Times New Roman"/>
          <w:bCs/>
          <w:sz w:val="24"/>
        </w:rPr>
        <w:t>süt sığırlığı kredisi verilme çalışmaları devam etmektedir.</w:t>
      </w:r>
    </w:p>
    <w:p w:rsidR="00E9799D" w:rsidRPr="002F4920" w:rsidRDefault="00E9799D" w:rsidP="002F4920">
      <w:pPr>
        <w:pStyle w:val="GvdeMetni"/>
        <w:jc w:val="both"/>
        <w:rPr>
          <w:rFonts w:ascii="Times New Roman" w:hAnsi="Times New Roman"/>
          <w:bCs/>
          <w:sz w:val="24"/>
        </w:rPr>
      </w:pPr>
    </w:p>
    <w:p w:rsidR="00E9799D" w:rsidRPr="002F4920" w:rsidRDefault="00E9799D" w:rsidP="002F4920">
      <w:pPr>
        <w:pStyle w:val="Balk3"/>
        <w:rPr>
          <w:rFonts w:ascii="Times New Roman" w:hAnsi="Times New Roman" w:cs="Times New Roman"/>
          <w:sz w:val="24"/>
          <w:szCs w:val="24"/>
        </w:rPr>
      </w:pPr>
      <w:bookmarkStart w:id="50" w:name="_Toc426115288"/>
      <w:r w:rsidRPr="002F4920">
        <w:rPr>
          <w:rFonts w:ascii="Times New Roman" w:hAnsi="Times New Roman" w:cs="Times New Roman"/>
          <w:sz w:val="24"/>
          <w:szCs w:val="24"/>
        </w:rPr>
        <w:t>C-Kültür ve Turizm</w:t>
      </w:r>
      <w:bookmarkEnd w:id="50"/>
      <w:r w:rsidRPr="002F4920">
        <w:rPr>
          <w:rFonts w:ascii="Times New Roman" w:hAnsi="Times New Roman" w:cs="Times New Roman"/>
          <w:sz w:val="24"/>
          <w:szCs w:val="24"/>
        </w:rPr>
        <w:t xml:space="preserve"> </w:t>
      </w:r>
    </w:p>
    <w:p w:rsidR="00E9799D" w:rsidRPr="002F4920" w:rsidRDefault="00E9799D" w:rsidP="002F4920">
      <w:pPr>
        <w:jc w:val="both"/>
        <w:rPr>
          <w:rFonts w:ascii="Times New Roman" w:hAnsi="Times New Roman"/>
          <w:sz w:val="24"/>
        </w:rPr>
      </w:pPr>
    </w:p>
    <w:p w:rsidR="00E9799D" w:rsidRPr="002F4920" w:rsidRDefault="00E9799D" w:rsidP="002F4920">
      <w:pPr>
        <w:ind w:firstLine="709"/>
        <w:jc w:val="both"/>
        <w:rPr>
          <w:rFonts w:ascii="Times New Roman" w:hAnsi="Times New Roman"/>
          <w:sz w:val="24"/>
        </w:rPr>
      </w:pPr>
      <w:r w:rsidRPr="002F4920">
        <w:rPr>
          <w:rFonts w:ascii="Times New Roman" w:hAnsi="Times New Roman"/>
          <w:sz w:val="24"/>
        </w:rPr>
        <w:t>İlimizin tarımdan sonraki ikinci önemli gelir kaynağı turizmdir.  İl ekonomisinde kültür ve turizm varlıkları önemli yer tutmaktadır.</w:t>
      </w:r>
    </w:p>
    <w:p w:rsidR="00E9799D" w:rsidRPr="002F4920" w:rsidRDefault="00E9799D" w:rsidP="002F4920">
      <w:pPr>
        <w:spacing w:before="120" w:after="120"/>
        <w:ind w:firstLine="708"/>
        <w:jc w:val="both"/>
        <w:rPr>
          <w:rFonts w:ascii="Times New Roman" w:hAnsi="Times New Roman"/>
          <w:sz w:val="24"/>
        </w:rPr>
      </w:pPr>
      <w:r w:rsidRPr="002F4920">
        <w:rPr>
          <w:rFonts w:ascii="Times New Roman" w:hAnsi="Times New Roman"/>
          <w:sz w:val="24"/>
        </w:rPr>
        <w:t xml:space="preserve">İlimizde Kültür ve Turizm Bakanlığına bağlı 5, (Aydın Müzesi ve buna bağlı Yörük Ali Efe Etnografya Müzesi, Afrodisias Müzesi ve buna bağlı Karacasu Etnografya Müzesi, Milet Müzesi), belediyelere ve Adnan Menderes Üniversitesine bağlı 4  (Çine </w:t>
      </w:r>
      <w:proofErr w:type="spellStart"/>
      <w:r w:rsidRPr="002F4920">
        <w:rPr>
          <w:rFonts w:ascii="Times New Roman" w:hAnsi="Times New Roman"/>
          <w:sz w:val="24"/>
        </w:rPr>
        <w:t>Kuva</w:t>
      </w:r>
      <w:proofErr w:type="spellEnd"/>
      <w:r w:rsidRPr="002F4920">
        <w:rPr>
          <w:rFonts w:ascii="Times New Roman" w:hAnsi="Times New Roman"/>
          <w:sz w:val="24"/>
        </w:rPr>
        <w:t xml:space="preserve">-i Milliye Müzesi, Çine Arıcılık Müzesi, Nazilli Etnografya Müzesi ve Kuşadası Zeytin ve Zeytincilik Müzesi) olmak üzere </w:t>
      </w:r>
      <w:proofErr w:type="gramStart"/>
      <w:r w:rsidRPr="002F4920">
        <w:rPr>
          <w:rFonts w:ascii="Times New Roman" w:hAnsi="Times New Roman"/>
          <w:sz w:val="24"/>
        </w:rPr>
        <w:t>9  müze</w:t>
      </w:r>
      <w:proofErr w:type="gramEnd"/>
      <w:r w:rsidRPr="002F4920">
        <w:rPr>
          <w:rFonts w:ascii="Times New Roman" w:hAnsi="Times New Roman"/>
          <w:sz w:val="24"/>
        </w:rPr>
        <w:t xml:space="preserve"> ile 23 önemli ören yeri mevcuttur. Müze ve ören yerlerimizi 2013 yılında 673.882 kişi ziyaret etmiş ve 1.527.698 ¨ gelir elde edilmiştir, 2014 yılında 674.303 kişi ziyaret etmiş ve 2.345.203 ¨ gelir elde edilmiştir. 2015 yılı ilk altı aylık dönemde 310.009 ziyaretçi gelmiştir.</w:t>
      </w:r>
    </w:p>
    <w:p w:rsidR="00E9799D" w:rsidRPr="002F4920" w:rsidRDefault="00E9799D" w:rsidP="002F4920">
      <w:pPr>
        <w:spacing w:before="120" w:after="120"/>
        <w:ind w:firstLine="708"/>
        <w:jc w:val="both"/>
        <w:rPr>
          <w:rFonts w:ascii="Times New Roman" w:hAnsi="Times New Roman"/>
          <w:sz w:val="24"/>
        </w:rPr>
      </w:pPr>
      <w:r w:rsidRPr="002F4920">
        <w:rPr>
          <w:rFonts w:ascii="Times New Roman" w:hAnsi="Times New Roman"/>
          <w:sz w:val="24"/>
        </w:rPr>
        <w:t>1.423 kültür varlığı tescillidir.</w:t>
      </w:r>
    </w:p>
    <w:p w:rsidR="00E9799D" w:rsidRPr="002F4920" w:rsidRDefault="00E9799D" w:rsidP="002F4920">
      <w:pPr>
        <w:ind w:firstLine="709"/>
        <w:jc w:val="both"/>
        <w:rPr>
          <w:rFonts w:ascii="Times New Roman" w:hAnsi="Times New Roman"/>
          <w:sz w:val="24"/>
        </w:rPr>
      </w:pPr>
      <w:r w:rsidRPr="002F4920">
        <w:rPr>
          <w:rFonts w:ascii="Times New Roman" w:hAnsi="Times New Roman"/>
          <w:position w:val="2"/>
          <w:sz w:val="24"/>
        </w:rPr>
        <w:t xml:space="preserve">Önemli ören yerlerimiz Afrodisias (Karacasu), Alabanda (Çine), Alinda (Karpuzlu), </w:t>
      </w:r>
      <w:proofErr w:type="spellStart"/>
      <w:r w:rsidRPr="002F4920">
        <w:rPr>
          <w:rFonts w:ascii="Times New Roman" w:hAnsi="Times New Roman"/>
          <w:position w:val="2"/>
          <w:sz w:val="24"/>
        </w:rPr>
        <w:t>Apollon</w:t>
      </w:r>
      <w:proofErr w:type="spellEnd"/>
      <w:r w:rsidRPr="002F4920">
        <w:rPr>
          <w:rFonts w:ascii="Times New Roman" w:hAnsi="Times New Roman"/>
          <w:position w:val="2"/>
          <w:sz w:val="24"/>
        </w:rPr>
        <w:t xml:space="preserve"> Tapınağı (Didim), Gerga (Çine), </w:t>
      </w:r>
      <w:proofErr w:type="spellStart"/>
      <w:r w:rsidRPr="002F4920">
        <w:rPr>
          <w:rFonts w:ascii="Times New Roman" w:hAnsi="Times New Roman"/>
          <w:position w:val="2"/>
          <w:sz w:val="24"/>
        </w:rPr>
        <w:t>Harpasa</w:t>
      </w:r>
      <w:proofErr w:type="spellEnd"/>
      <w:r w:rsidRPr="002F4920">
        <w:rPr>
          <w:rFonts w:ascii="Times New Roman" w:hAnsi="Times New Roman"/>
          <w:position w:val="2"/>
          <w:sz w:val="24"/>
        </w:rPr>
        <w:t xml:space="preserve"> (Nazilli), </w:t>
      </w:r>
      <w:proofErr w:type="spellStart"/>
      <w:r w:rsidRPr="002F4920">
        <w:rPr>
          <w:rFonts w:ascii="Times New Roman" w:hAnsi="Times New Roman"/>
          <w:position w:val="2"/>
          <w:sz w:val="24"/>
        </w:rPr>
        <w:t>Magnesia</w:t>
      </w:r>
      <w:proofErr w:type="spellEnd"/>
      <w:r w:rsidRPr="002F4920">
        <w:rPr>
          <w:rFonts w:ascii="Times New Roman" w:hAnsi="Times New Roman"/>
          <w:position w:val="2"/>
          <w:sz w:val="24"/>
        </w:rPr>
        <w:t xml:space="preserve"> (Germencik-Ortaklar), </w:t>
      </w:r>
      <w:proofErr w:type="spellStart"/>
      <w:r w:rsidRPr="002F4920">
        <w:rPr>
          <w:rFonts w:ascii="Times New Roman" w:hAnsi="Times New Roman"/>
          <w:position w:val="2"/>
          <w:sz w:val="24"/>
        </w:rPr>
        <w:t>Mastaura</w:t>
      </w:r>
      <w:proofErr w:type="spellEnd"/>
      <w:r w:rsidRPr="002F4920">
        <w:rPr>
          <w:rFonts w:ascii="Times New Roman" w:hAnsi="Times New Roman"/>
          <w:position w:val="2"/>
          <w:sz w:val="24"/>
        </w:rPr>
        <w:t xml:space="preserve"> (Nazilli) ,Milet (Didim), Nysa (Sultanhisar), Priene (Söke), Tralleis (Aydın-Merkez)’</w:t>
      </w:r>
      <w:proofErr w:type="spellStart"/>
      <w:r w:rsidRPr="002F4920">
        <w:rPr>
          <w:rFonts w:ascii="Times New Roman" w:hAnsi="Times New Roman"/>
          <w:position w:val="2"/>
          <w:sz w:val="24"/>
        </w:rPr>
        <w:t>dir</w:t>
      </w:r>
      <w:proofErr w:type="spellEnd"/>
      <w:r w:rsidRPr="002F4920">
        <w:rPr>
          <w:rFonts w:ascii="Times New Roman" w:hAnsi="Times New Roman"/>
          <w:position w:val="2"/>
          <w:sz w:val="24"/>
        </w:rPr>
        <w:t>.</w:t>
      </w:r>
    </w:p>
    <w:p w:rsidR="00E9799D" w:rsidRPr="002F4920" w:rsidRDefault="00E9799D" w:rsidP="002F4920">
      <w:pPr>
        <w:ind w:firstLine="900"/>
        <w:jc w:val="both"/>
        <w:rPr>
          <w:rFonts w:ascii="Times New Roman" w:hAnsi="Times New Roman"/>
          <w:sz w:val="24"/>
        </w:rPr>
      </w:pPr>
    </w:p>
    <w:p w:rsidR="00E9799D" w:rsidRPr="002F4920" w:rsidRDefault="00E9799D" w:rsidP="002F4920">
      <w:pPr>
        <w:ind w:firstLine="709"/>
        <w:jc w:val="both"/>
        <w:rPr>
          <w:rFonts w:ascii="Times New Roman" w:hAnsi="Times New Roman"/>
          <w:sz w:val="24"/>
        </w:rPr>
      </w:pPr>
      <w:r w:rsidRPr="002F4920">
        <w:rPr>
          <w:rFonts w:ascii="Times New Roman" w:hAnsi="Times New Roman"/>
          <w:sz w:val="24"/>
        </w:rPr>
        <w:lastRenderedPageBreak/>
        <w:t xml:space="preserve">İl Genelinde; </w:t>
      </w:r>
      <w:proofErr w:type="gramStart"/>
      <w:r w:rsidRPr="002F4920">
        <w:rPr>
          <w:rFonts w:ascii="Times New Roman" w:hAnsi="Times New Roman"/>
          <w:sz w:val="24"/>
        </w:rPr>
        <w:t>61  yerel</w:t>
      </w:r>
      <w:proofErr w:type="gramEnd"/>
      <w:r w:rsidRPr="002F4920">
        <w:rPr>
          <w:rFonts w:ascii="Times New Roman" w:hAnsi="Times New Roman"/>
          <w:sz w:val="24"/>
        </w:rPr>
        <w:t xml:space="preserve"> gazete, 11  yerel dergi, 4 yerel </w:t>
      </w:r>
      <w:proofErr w:type="spellStart"/>
      <w:r w:rsidRPr="002F4920">
        <w:rPr>
          <w:rFonts w:ascii="Times New Roman" w:hAnsi="Times New Roman"/>
          <w:sz w:val="24"/>
        </w:rPr>
        <w:t>tv</w:t>
      </w:r>
      <w:proofErr w:type="spellEnd"/>
      <w:r w:rsidRPr="002F4920">
        <w:rPr>
          <w:rFonts w:ascii="Times New Roman" w:hAnsi="Times New Roman"/>
          <w:sz w:val="24"/>
        </w:rPr>
        <w:t>, 19 radyo, 22 internet medyası (internet gazetesi) bulunmakta olup, ayrıca 12 yaygın basın temsilciliği bulunmaktadır (TRT, Yeni Asır- Sabah, İhlas Haber Ajansı, Zaman, Hürriyet- Milliyet, Anadolu Ajansı, Cumhuriyet, Ege TV- Show TV, Ajans Haber Türk, Star, Doğan Haber Ajansı-Kuşadası, CHA). İl Genelinde;  10 tiyatro, 5 sinema salonu bulunmaktadır.</w:t>
      </w:r>
    </w:p>
    <w:p w:rsidR="00E9799D" w:rsidRPr="002F4920" w:rsidRDefault="00E9799D" w:rsidP="002F4920">
      <w:pPr>
        <w:ind w:firstLine="900"/>
        <w:jc w:val="both"/>
        <w:rPr>
          <w:rFonts w:ascii="Times New Roman" w:hAnsi="Times New Roman"/>
          <w:sz w:val="24"/>
        </w:rPr>
      </w:pPr>
    </w:p>
    <w:p w:rsidR="00E9799D" w:rsidRPr="002F4920" w:rsidRDefault="00E9799D" w:rsidP="002F4920">
      <w:pPr>
        <w:ind w:firstLine="709"/>
        <w:jc w:val="both"/>
        <w:rPr>
          <w:rFonts w:ascii="Times New Roman" w:hAnsi="Times New Roman"/>
          <w:sz w:val="24"/>
        </w:rPr>
      </w:pPr>
      <w:r w:rsidRPr="002F4920">
        <w:rPr>
          <w:rFonts w:ascii="Times New Roman" w:hAnsi="Times New Roman"/>
          <w:sz w:val="24"/>
        </w:rPr>
        <w:t>150 km’lik sahil şeridine sahip olan İlimizde,</w:t>
      </w:r>
    </w:p>
    <w:p w:rsidR="00E9799D" w:rsidRPr="002F4920" w:rsidRDefault="00E9799D" w:rsidP="002F4920">
      <w:pPr>
        <w:ind w:firstLine="900"/>
        <w:jc w:val="both"/>
        <w:rPr>
          <w:rFonts w:ascii="Times New Roman" w:hAnsi="Times New Roman"/>
          <w:sz w:val="24"/>
        </w:rPr>
      </w:pPr>
      <w:r w:rsidRPr="002F4920">
        <w:rPr>
          <w:rFonts w:ascii="Times New Roman" w:hAnsi="Times New Roman"/>
          <w:sz w:val="24"/>
        </w:rPr>
        <w:t xml:space="preserve"> </w:t>
      </w:r>
    </w:p>
    <w:p w:rsidR="00E9799D" w:rsidRPr="002F4920" w:rsidRDefault="00E9799D" w:rsidP="002F4920">
      <w:pPr>
        <w:ind w:firstLine="708"/>
        <w:jc w:val="both"/>
        <w:rPr>
          <w:rFonts w:ascii="Times New Roman" w:hAnsi="Times New Roman"/>
          <w:sz w:val="24"/>
        </w:rPr>
      </w:pPr>
      <w:r w:rsidRPr="002F4920">
        <w:rPr>
          <w:rFonts w:ascii="Times New Roman" w:hAnsi="Times New Roman"/>
          <w:sz w:val="24"/>
        </w:rPr>
        <w:t xml:space="preserve">Tarımdan sonraki ikinci önemli gelir kaynağı turizmdir. 150 km’lik sahil şeridine sahip olan İlimizde, Kültür ve Turizm Bakanlığında işletme ve yatırım belgeli 112 tesiste 34.969 yatak, belediye belgeli </w:t>
      </w:r>
      <w:bookmarkStart w:id="51" w:name="OLE_LINK1"/>
      <w:bookmarkStart w:id="52" w:name="OLE_LINK2"/>
      <w:r w:rsidRPr="002F4920">
        <w:rPr>
          <w:rFonts w:ascii="Times New Roman" w:hAnsi="Times New Roman"/>
          <w:sz w:val="24"/>
        </w:rPr>
        <w:t>443 tesiste 31.332 yatak olmak üzere; toplam 555 tesiste 66.301 yatak kapasitesi mevcuttur.</w:t>
      </w:r>
      <w:bookmarkEnd w:id="51"/>
      <w:bookmarkEnd w:id="52"/>
    </w:p>
    <w:p w:rsidR="00E9799D" w:rsidRPr="002F4920" w:rsidRDefault="00E9799D" w:rsidP="002F4920">
      <w:pPr>
        <w:spacing w:afterLines="60" w:after="144"/>
        <w:ind w:firstLine="708"/>
        <w:jc w:val="both"/>
        <w:rPr>
          <w:rFonts w:ascii="Times New Roman" w:hAnsi="Times New Roman"/>
          <w:position w:val="2"/>
          <w:sz w:val="24"/>
        </w:rPr>
      </w:pPr>
    </w:p>
    <w:p w:rsidR="00E9799D" w:rsidRPr="002F4920" w:rsidRDefault="00E9799D" w:rsidP="002F4920">
      <w:pPr>
        <w:spacing w:before="120" w:after="120"/>
        <w:ind w:firstLine="708"/>
        <w:jc w:val="both"/>
        <w:rPr>
          <w:rFonts w:ascii="Times New Roman" w:hAnsi="Times New Roman"/>
          <w:color w:val="FF0000"/>
          <w:sz w:val="24"/>
        </w:rPr>
      </w:pPr>
      <w:r w:rsidRPr="002F4920">
        <w:rPr>
          <w:rFonts w:ascii="Times New Roman" w:hAnsi="Times New Roman"/>
          <w:position w:val="2"/>
          <w:sz w:val="24"/>
        </w:rPr>
        <w:t xml:space="preserve">Yılda 2.400 gemi kabul kapasiteli Kuşadası Limanı; yolcu sayısı ve gemi adedi bakımından ülkemizin en önemli Kurvaziyer limanıdır. </w:t>
      </w:r>
      <w:r w:rsidRPr="002F4920">
        <w:rPr>
          <w:rFonts w:ascii="Times New Roman" w:hAnsi="Times New Roman"/>
          <w:sz w:val="24"/>
        </w:rPr>
        <w:t>2013 yılı içerisinde 437 kurvaziyer gemi ile 610.656 turist limanımıza gelmiştir. 2014 yılında ise; 1.492 kurvaziyer gemi ve feribotlar ile 590.089 turist limanımıza gelmiştir.</w:t>
      </w:r>
      <w:r w:rsidRPr="002F4920">
        <w:rPr>
          <w:rFonts w:ascii="Times New Roman" w:hAnsi="Times New Roman"/>
          <w:position w:val="2"/>
          <w:sz w:val="24"/>
        </w:rPr>
        <w:t xml:space="preserve"> </w:t>
      </w:r>
      <w:r w:rsidRPr="002F4920">
        <w:rPr>
          <w:rFonts w:ascii="Times New Roman" w:hAnsi="Times New Roman"/>
          <w:sz w:val="24"/>
        </w:rPr>
        <w:t>2015 yılı ilk altı aylık dönemde 522 kurvaziyer gemi-motor-yat gelmiştir.</w:t>
      </w:r>
      <w:r w:rsidRPr="002F4920">
        <w:rPr>
          <w:rFonts w:ascii="Times New Roman" w:hAnsi="Times New Roman"/>
          <w:color w:val="FF0000"/>
          <w:sz w:val="24"/>
        </w:rPr>
        <w:t xml:space="preserve"> </w:t>
      </w:r>
    </w:p>
    <w:p w:rsidR="00E9799D" w:rsidRPr="002F4920" w:rsidRDefault="00E9799D" w:rsidP="002F4920">
      <w:pPr>
        <w:ind w:firstLine="708"/>
        <w:jc w:val="both"/>
        <w:rPr>
          <w:rFonts w:ascii="Times New Roman" w:hAnsi="Times New Roman"/>
          <w:position w:val="2"/>
          <w:sz w:val="24"/>
        </w:rPr>
      </w:pPr>
      <w:r w:rsidRPr="002F4920">
        <w:rPr>
          <w:rFonts w:ascii="Times New Roman" w:hAnsi="Times New Roman"/>
          <w:position w:val="2"/>
          <w:sz w:val="24"/>
        </w:rPr>
        <w:t>Kuşadası Yat Limanı, 600 tekne kapasitelidir.</w:t>
      </w:r>
    </w:p>
    <w:p w:rsidR="00E9799D" w:rsidRPr="002F4920" w:rsidRDefault="00E9799D" w:rsidP="002F4920">
      <w:pPr>
        <w:ind w:firstLine="708"/>
        <w:jc w:val="both"/>
        <w:rPr>
          <w:rFonts w:ascii="Times New Roman" w:hAnsi="Times New Roman"/>
          <w:position w:val="2"/>
          <w:sz w:val="24"/>
        </w:rPr>
      </w:pPr>
    </w:p>
    <w:p w:rsidR="00E9799D" w:rsidRPr="002F4920" w:rsidRDefault="00E9799D" w:rsidP="002F4920">
      <w:pPr>
        <w:ind w:firstLine="708"/>
        <w:jc w:val="both"/>
        <w:rPr>
          <w:rFonts w:ascii="Times New Roman" w:hAnsi="Times New Roman"/>
          <w:position w:val="2"/>
          <w:sz w:val="24"/>
        </w:rPr>
      </w:pPr>
      <w:r w:rsidRPr="002F4920">
        <w:rPr>
          <w:rFonts w:ascii="Times New Roman" w:hAnsi="Times New Roman"/>
          <w:position w:val="2"/>
          <w:sz w:val="24"/>
        </w:rPr>
        <w:t>Karada 600, denizde 580 tekne kapasiteli Didim Yat Limanı 400 ton ile Türkiye’nin en yüksek kapasiteli tekneleri sudan çıkarmaya yarayan vincine sahiptir. Didim Yat Limanında, her biri kendi alanında uzman 36 teknik atölye hizmet vermektedir.</w:t>
      </w:r>
    </w:p>
    <w:p w:rsidR="00E9799D" w:rsidRPr="002F4920" w:rsidRDefault="00E9799D" w:rsidP="002F4920">
      <w:pPr>
        <w:jc w:val="both"/>
        <w:rPr>
          <w:rFonts w:ascii="Times New Roman" w:hAnsi="Times New Roman"/>
          <w:color w:val="FF0000"/>
          <w:sz w:val="24"/>
        </w:rPr>
      </w:pPr>
    </w:p>
    <w:p w:rsidR="00E9799D" w:rsidRPr="002F4920" w:rsidRDefault="00E9799D" w:rsidP="002F4920">
      <w:pPr>
        <w:ind w:firstLine="708"/>
        <w:jc w:val="both"/>
        <w:rPr>
          <w:rFonts w:ascii="Times New Roman" w:hAnsi="Times New Roman"/>
          <w:position w:val="2"/>
          <w:sz w:val="24"/>
        </w:rPr>
      </w:pPr>
      <w:r w:rsidRPr="002F4920">
        <w:rPr>
          <w:rFonts w:ascii="Times New Roman" w:hAnsi="Times New Roman"/>
          <w:position w:val="2"/>
          <w:sz w:val="24"/>
        </w:rPr>
        <w:t xml:space="preserve">Ayrıca Kuşadası ilçemizde 54.000, Didim ilçemizde 42.000 ikinci konut olmak üzere, toplam 96.000 ikinci konut mevcuttur. </w:t>
      </w:r>
    </w:p>
    <w:p w:rsidR="00E9799D" w:rsidRPr="002F4920" w:rsidRDefault="00E9799D" w:rsidP="002F4920">
      <w:pPr>
        <w:ind w:firstLine="708"/>
        <w:jc w:val="both"/>
        <w:rPr>
          <w:rFonts w:ascii="Times New Roman" w:hAnsi="Times New Roman"/>
          <w:position w:val="2"/>
          <w:sz w:val="24"/>
        </w:rPr>
      </w:pPr>
    </w:p>
    <w:p w:rsidR="00E9799D" w:rsidRPr="002F4920" w:rsidRDefault="00E9799D" w:rsidP="002F4920">
      <w:pPr>
        <w:ind w:firstLine="708"/>
        <w:jc w:val="both"/>
        <w:rPr>
          <w:rFonts w:ascii="Times New Roman" w:hAnsi="Times New Roman"/>
          <w:sz w:val="24"/>
        </w:rPr>
      </w:pPr>
      <w:r w:rsidRPr="002F4920">
        <w:rPr>
          <w:rFonts w:ascii="Times New Roman" w:hAnsi="Times New Roman"/>
          <w:position w:val="2"/>
          <w:sz w:val="24"/>
        </w:rPr>
        <w:t>İlimizi 2013 yılında yaklaşık 5,3 milyon yerli ve yabancı turist ziyaret etmişken, 2014 yılında bu rakam 5,5 milyon olmuştur.</w:t>
      </w:r>
      <w:r w:rsidRPr="002F4920">
        <w:rPr>
          <w:rFonts w:ascii="Times New Roman" w:hAnsi="Times New Roman"/>
          <w:sz w:val="24"/>
        </w:rPr>
        <w:t xml:space="preserve"> Turizm tesislerinde doluluk oranı 2012’de %53 iken 2013 yılında %76, 2014 yılında %74 seviyesine yükselmiştir. 2015 yılı ilk altı aylık dönemde ise ortalama doluluk oranı  % 60 olmuştur.</w:t>
      </w:r>
    </w:p>
    <w:p w:rsidR="00E9799D" w:rsidRPr="002F4920" w:rsidRDefault="00E9799D" w:rsidP="002F4920">
      <w:pPr>
        <w:ind w:firstLine="708"/>
        <w:jc w:val="both"/>
        <w:rPr>
          <w:rFonts w:ascii="Times New Roman" w:hAnsi="Times New Roman"/>
          <w:position w:val="2"/>
          <w:sz w:val="24"/>
        </w:rPr>
      </w:pPr>
    </w:p>
    <w:p w:rsidR="00E9799D" w:rsidRPr="002F4920" w:rsidRDefault="00E9799D" w:rsidP="002F4920">
      <w:pPr>
        <w:ind w:firstLine="708"/>
        <w:jc w:val="both"/>
        <w:rPr>
          <w:rFonts w:ascii="Times New Roman" w:hAnsi="Times New Roman"/>
          <w:sz w:val="24"/>
        </w:rPr>
      </w:pPr>
      <w:r w:rsidRPr="002F4920">
        <w:rPr>
          <w:rFonts w:ascii="Times New Roman" w:hAnsi="Times New Roman"/>
          <w:position w:val="2"/>
          <w:sz w:val="24"/>
        </w:rPr>
        <w:t>Dilek Yarımadası Milli Parkı, Kuşadası ve Didim plajları önemli turizm varlıklarımızdır.</w:t>
      </w:r>
      <w:r w:rsidRPr="002F4920">
        <w:rPr>
          <w:rFonts w:ascii="Times New Roman" w:hAnsi="Times New Roman"/>
          <w:sz w:val="24"/>
        </w:rPr>
        <w:tab/>
      </w:r>
    </w:p>
    <w:p w:rsidR="00E9799D" w:rsidRPr="002F4920" w:rsidRDefault="00E9799D" w:rsidP="002F4920">
      <w:pPr>
        <w:jc w:val="both"/>
        <w:rPr>
          <w:rFonts w:ascii="Times New Roman" w:hAnsi="Times New Roman"/>
          <w:sz w:val="24"/>
        </w:rPr>
      </w:pPr>
      <w:r w:rsidRPr="002F4920">
        <w:rPr>
          <w:rFonts w:ascii="Times New Roman" w:hAnsi="Times New Roman"/>
          <w:sz w:val="24"/>
        </w:rPr>
        <w:tab/>
      </w:r>
    </w:p>
    <w:p w:rsidR="00E9799D" w:rsidRPr="002F4920" w:rsidRDefault="00E9799D" w:rsidP="002F4920">
      <w:pPr>
        <w:pStyle w:val="Balk3"/>
        <w:rPr>
          <w:rFonts w:ascii="Times New Roman" w:hAnsi="Times New Roman" w:cs="Times New Roman"/>
          <w:sz w:val="24"/>
          <w:szCs w:val="24"/>
        </w:rPr>
      </w:pPr>
      <w:bookmarkStart w:id="53" w:name="_Toc426115289"/>
      <w:r w:rsidRPr="002F4920">
        <w:rPr>
          <w:rFonts w:ascii="Times New Roman" w:hAnsi="Times New Roman" w:cs="Times New Roman"/>
          <w:sz w:val="24"/>
          <w:szCs w:val="24"/>
        </w:rPr>
        <w:t>D-Sanayi</w:t>
      </w:r>
      <w:bookmarkEnd w:id="53"/>
    </w:p>
    <w:p w:rsidR="00E9799D" w:rsidRPr="002F4920" w:rsidRDefault="00E9799D" w:rsidP="002F4920">
      <w:pPr>
        <w:jc w:val="both"/>
        <w:rPr>
          <w:rFonts w:ascii="Times New Roman" w:hAnsi="Times New Roman"/>
          <w:color w:val="FF0000"/>
          <w:sz w:val="24"/>
        </w:rPr>
      </w:pPr>
    </w:p>
    <w:p w:rsidR="00E9799D" w:rsidRPr="002F4920" w:rsidRDefault="00E9799D" w:rsidP="002F4920">
      <w:pPr>
        <w:ind w:firstLine="708"/>
        <w:jc w:val="both"/>
        <w:rPr>
          <w:rFonts w:ascii="Times New Roman" w:hAnsi="Times New Roman"/>
          <w:position w:val="2"/>
          <w:sz w:val="24"/>
        </w:rPr>
      </w:pPr>
      <w:r w:rsidRPr="002F4920">
        <w:rPr>
          <w:rFonts w:ascii="Times New Roman" w:hAnsi="Times New Roman"/>
          <w:position w:val="2"/>
          <w:sz w:val="24"/>
        </w:rPr>
        <w:t>Aydın Sanayi Odası üyesi 716 sanayi tesisinde 30.000 kişi istihdam edilmektedir.</w:t>
      </w:r>
      <w:r w:rsidRPr="002F4920">
        <w:rPr>
          <w:rFonts w:ascii="Times New Roman" w:hAnsi="Times New Roman"/>
          <w:sz w:val="24"/>
        </w:rPr>
        <w:t xml:space="preserve"> </w:t>
      </w:r>
    </w:p>
    <w:p w:rsidR="00E9799D" w:rsidRPr="002F4920" w:rsidRDefault="00E9799D" w:rsidP="002F4920">
      <w:pPr>
        <w:ind w:firstLine="708"/>
        <w:jc w:val="both"/>
        <w:rPr>
          <w:rFonts w:ascii="Times New Roman" w:hAnsi="Times New Roman"/>
          <w:position w:val="2"/>
          <w:sz w:val="24"/>
        </w:rPr>
      </w:pPr>
    </w:p>
    <w:p w:rsidR="00E9799D" w:rsidRPr="002F4920" w:rsidRDefault="00E9799D" w:rsidP="002F4920">
      <w:pPr>
        <w:ind w:right="-1" w:firstLine="708"/>
        <w:jc w:val="both"/>
        <w:rPr>
          <w:rFonts w:ascii="Times New Roman" w:hAnsi="Times New Roman"/>
          <w:position w:val="2"/>
          <w:sz w:val="24"/>
        </w:rPr>
      </w:pPr>
      <w:r w:rsidRPr="002F4920">
        <w:rPr>
          <w:rFonts w:ascii="Times New Roman" w:hAnsi="Times New Roman"/>
          <w:position w:val="2"/>
          <w:sz w:val="24"/>
        </w:rPr>
        <w:t xml:space="preserve">İlimizde Aydın, ASTİM, Nazilli, Ortaklar, Söke, Çine olmak üzere altı Organize Sanayi Bölgesi faaliyet göstermektedir. Ayrıca Buharkent OSB ve Çine </w:t>
      </w:r>
      <w:proofErr w:type="spellStart"/>
      <w:r w:rsidRPr="002F4920">
        <w:rPr>
          <w:rFonts w:ascii="Times New Roman" w:hAnsi="Times New Roman"/>
          <w:position w:val="2"/>
          <w:sz w:val="24"/>
        </w:rPr>
        <w:t>Akçaova</w:t>
      </w:r>
      <w:proofErr w:type="spellEnd"/>
      <w:r w:rsidRPr="002F4920">
        <w:rPr>
          <w:rFonts w:ascii="Times New Roman" w:hAnsi="Times New Roman"/>
          <w:position w:val="2"/>
          <w:sz w:val="24"/>
        </w:rPr>
        <w:t xml:space="preserve"> Tarıma Dayılı İhtisas Organize Sanayi Bölgesi çalışmaları devam etmektedir. </w:t>
      </w:r>
      <w:proofErr w:type="gramStart"/>
      <w:r w:rsidRPr="002F4920">
        <w:rPr>
          <w:rFonts w:ascii="Times New Roman" w:hAnsi="Times New Roman"/>
          <w:position w:val="2"/>
          <w:sz w:val="24"/>
        </w:rPr>
        <w:t>117  parsele</w:t>
      </w:r>
      <w:proofErr w:type="gramEnd"/>
      <w:r w:rsidRPr="002F4920">
        <w:rPr>
          <w:rFonts w:ascii="Times New Roman" w:hAnsi="Times New Roman"/>
          <w:position w:val="2"/>
          <w:sz w:val="24"/>
        </w:rPr>
        <w:t xml:space="preserve"> sahip ASTİM OSB’de üretim yapan 106  fabrikada 3.657 kişi çalışmaktadır. </w:t>
      </w:r>
      <w:proofErr w:type="gramStart"/>
      <w:r w:rsidRPr="002F4920">
        <w:rPr>
          <w:rFonts w:ascii="Times New Roman" w:hAnsi="Times New Roman"/>
          <w:position w:val="2"/>
          <w:sz w:val="24"/>
        </w:rPr>
        <w:t>62  parselli</w:t>
      </w:r>
      <w:proofErr w:type="gramEnd"/>
      <w:r w:rsidRPr="002F4920">
        <w:rPr>
          <w:rFonts w:ascii="Times New Roman" w:hAnsi="Times New Roman"/>
          <w:position w:val="2"/>
          <w:sz w:val="24"/>
        </w:rPr>
        <w:t xml:space="preserve"> Umurlu OSB’de faaliyette olan 55 fabrikada 2.500 kişi çalışmaktadır. </w:t>
      </w:r>
      <w:proofErr w:type="gramStart"/>
      <w:r w:rsidRPr="002F4920">
        <w:rPr>
          <w:rFonts w:ascii="Times New Roman" w:hAnsi="Times New Roman"/>
          <w:position w:val="2"/>
          <w:sz w:val="24"/>
        </w:rPr>
        <w:t>42  parsele</w:t>
      </w:r>
      <w:proofErr w:type="gramEnd"/>
      <w:r w:rsidRPr="002F4920">
        <w:rPr>
          <w:rFonts w:ascii="Times New Roman" w:hAnsi="Times New Roman"/>
          <w:position w:val="2"/>
          <w:sz w:val="24"/>
        </w:rPr>
        <w:t xml:space="preserve"> sahip Nazilli OSB’de 700 kişi istihdam eden 7 fabrika üretimde, 42 parsele sahip Ortaklar OSB’de 313 kişi istihdam eden 7 fabrika faaliyette 3 fabrikanın ise inşaatı devam etmekte, 61 parsele sahip Çine OSB’de 25 kişi istihdam eden 2 fabrika üretimde,  89 parsele sahip Söke OSB’de 1 fabrikanın inşaatı devam etmektedir. Altı OSB ’de toplam 177 fabrikada 7.195 kişinin istihdamı sağlanmaktadır.</w:t>
      </w:r>
    </w:p>
    <w:p w:rsidR="00E9799D" w:rsidRPr="002F4920" w:rsidRDefault="00E9799D" w:rsidP="002F4920">
      <w:pPr>
        <w:ind w:right="-1" w:firstLine="708"/>
        <w:jc w:val="both"/>
        <w:rPr>
          <w:rFonts w:ascii="Times New Roman" w:hAnsi="Times New Roman"/>
          <w:position w:val="2"/>
          <w:sz w:val="24"/>
        </w:rPr>
      </w:pPr>
    </w:p>
    <w:p w:rsidR="00E9799D" w:rsidRPr="002F4920" w:rsidRDefault="00E9799D" w:rsidP="002F4920">
      <w:pPr>
        <w:ind w:right="-1" w:firstLine="708"/>
        <w:jc w:val="both"/>
        <w:rPr>
          <w:rFonts w:ascii="Times New Roman" w:hAnsi="Times New Roman"/>
          <w:position w:val="2"/>
          <w:sz w:val="24"/>
        </w:rPr>
      </w:pPr>
      <w:r w:rsidRPr="002F4920">
        <w:rPr>
          <w:rFonts w:ascii="Times New Roman" w:hAnsi="Times New Roman"/>
          <w:position w:val="2"/>
          <w:sz w:val="24"/>
        </w:rPr>
        <w:lastRenderedPageBreak/>
        <w:t>Çine OSB’de bir enerji firması 64 MW gücündeki doğalgaz çevrim santrali yatırımı bitirilmiş olup, üretime devam etmektedir.</w:t>
      </w:r>
    </w:p>
    <w:p w:rsidR="00E9799D" w:rsidRPr="002F4920" w:rsidRDefault="00E9799D" w:rsidP="002F4920">
      <w:pPr>
        <w:ind w:firstLine="708"/>
        <w:jc w:val="both"/>
        <w:rPr>
          <w:rFonts w:ascii="Times New Roman" w:hAnsi="Times New Roman"/>
          <w:position w:val="2"/>
          <w:sz w:val="24"/>
        </w:rPr>
      </w:pPr>
      <w:r w:rsidRPr="002F4920">
        <w:rPr>
          <w:rFonts w:ascii="Times New Roman" w:hAnsi="Times New Roman"/>
          <w:position w:val="2"/>
          <w:sz w:val="24"/>
        </w:rPr>
        <w:t>21 adet Küçük Sanayi Sitelerinde bulunan 5.417 işyerinde yaklaşık 10.000’e yakın kişinin istihdamı sağlanmaktadır.</w:t>
      </w:r>
    </w:p>
    <w:p w:rsidR="00E9799D" w:rsidRPr="002F4920" w:rsidRDefault="00E9799D" w:rsidP="002F4920">
      <w:pPr>
        <w:ind w:firstLine="708"/>
        <w:jc w:val="both"/>
        <w:rPr>
          <w:rFonts w:ascii="Times New Roman" w:hAnsi="Times New Roman"/>
          <w:position w:val="2"/>
          <w:sz w:val="24"/>
        </w:rPr>
      </w:pPr>
    </w:p>
    <w:p w:rsidR="00E9799D" w:rsidRPr="002F4920" w:rsidRDefault="00E9799D" w:rsidP="002F4920">
      <w:pPr>
        <w:pStyle w:val="Balk3"/>
        <w:rPr>
          <w:rFonts w:ascii="Times New Roman" w:hAnsi="Times New Roman" w:cs="Times New Roman"/>
          <w:sz w:val="24"/>
          <w:szCs w:val="24"/>
        </w:rPr>
      </w:pPr>
      <w:bookmarkStart w:id="54" w:name="_Toc426115290"/>
      <w:r w:rsidRPr="002F4920">
        <w:rPr>
          <w:rFonts w:ascii="Times New Roman" w:hAnsi="Times New Roman" w:cs="Times New Roman"/>
          <w:sz w:val="24"/>
          <w:szCs w:val="24"/>
        </w:rPr>
        <w:t xml:space="preserve">E-Yenilenebilir Enerji Kaynakları  (Hidroelektrik, Jeotermal, </w:t>
      </w:r>
      <w:proofErr w:type="gramStart"/>
      <w:r w:rsidRPr="002F4920">
        <w:rPr>
          <w:rFonts w:ascii="Times New Roman" w:hAnsi="Times New Roman" w:cs="Times New Roman"/>
          <w:sz w:val="24"/>
          <w:szCs w:val="24"/>
        </w:rPr>
        <w:t>Rüzgar</w:t>
      </w:r>
      <w:proofErr w:type="gramEnd"/>
      <w:r w:rsidRPr="002F4920">
        <w:rPr>
          <w:rFonts w:ascii="Times New Roman" w:hAnsi="Times New Roman" w:cs="Times New Roman"/>
          <w:sz w:val="24"/>
          <w:szCs w:val="24"/>
        </w:rPr>
        <w:t>, Biyogaz) ve Elektrik Santralleri</w:t>
      </w:r>
      <w:bookmarkEnd w:id="54"/>
    </w:p>
    <w:p w:rsidR="00E9799D" w:rsidRPr="002F4920" w:rsidRDefault="00E9799D" w:rsidP="002F4920">
      <w:pPr>
        <w:jc w:val="both"/>
        <w:rPr>
          <w:rFonts w:ascii="Times New Roman" w:hAnsi="Times New Roman"/>
          <w:sz w:val="24"/>
        </w:rPr>
      </w:pPr>
    </w:p>
    <w:p w:rsidR="00E9799D" w:rsidRPr="002F4920" w:rsidRDefault="00E9799D" w:rsidP="002F4920">
      <w:pPr>
        <w:ind w:firstLine="708"/>
        <w:jc w:val="both"/>
        <w:rPr>
          <w:rFonts w:ascii="Times New Roman" w:hAnsi="Times New Roman"/>
          <w:sz w:val="24"/>
        </w:rPr>
      </w:pPr>
      <w:r w:rsidRPr="002F4920">
        <w:rPr>
          <w:rFonts w:ascii="Times New Roman" w:hAnsi="Times New Roman"/>
          <w:sz w:val="24"/>
        </w:rPr>
        <w:t>Aydın İli önemli jeotermal enerji potansiyeline sahiptir. İlimiz sınırları içerisinde halen 97 arama, 50 işletme olmak üzere toplam 193 sahada arama ve işletme faaliyetleri kişi ve şirketler tarafından sürdürülmektedir. İlimizde Yatırım ve Planlama aşamasında olan 19 proje bulunmaktadır.</w:t>
      </w:r>
    </w:p>
    <w:p w:rsidR="00E9799D" w:rsidRPr="002F4920" w:rsidRDefault="00E9799D" w:rsidP="002F4920">
      <w:pPr>
        <w:ind w:firstLine="708"/>
        <w:jc w:val="both"/>
        <w:rPr>
          <w:rFonts w:ascii="Times New Roman" w:hAnsi="Times New Roman"/>
          <w:sz w:val="24"/>
        </w:rPr>
      </w:pPr>
    </w:p>
    <w:p w:rsidR="00E9799D" w:rsidRPr="002F4920" w:rsidRDefault="00E9799D" w:rsidP="002F4920">
      <w:pPr>
        <w:ind w:firstLine="708"/>
        <w:jc w:val="both"/>
        <w:rPr>
          <w:rFonts w:ascii="Times New Roman" w:hAnsi="Times New Roman"/>
          <w:sz w:val="24"/>
        </w:rPr>
      </w:pPr>
      <w:r w:rsidRPr="002F4920">
        <w:rPr>
          <w:rFonts w:ascii="Times New Roman" w:hAnsi="Times New Roman"/>
          <w:b/>
          <w:color w:val="000000"/>
          <w:sz w:val="24"/>
        </w:rPr>
        <w:t>Üretimdeki Elektrik Santralleri:</w:t>
      </w:r>
      <w:r w:rsidRPr="002F4920">
        <w:rPr>
          <w:rFonts w:ascii="Times New Roman" w:hAnsi="Times New Roman"/>
          <w:color w:val="000000"/>
          <w:sz w:val="24"/>
        </w:rPr>
        <w:t xml:space="preserve"> </w:t>
      </w:r>
      <w:r w:rsidRPr="002F4920">
        <w:rPr>
          <w:rFonts w:ascii="Times New Roman" w:hAnsi="Times New Roman"/>
          <w:sz w:val="24"/>
        </w:rPr>
        <w:t xml:space="preserve">Enerji bakımından potansiyeli oldukça yüksek olan İlimizde, toplam kurulu güçleri </w:t>
      </w:r>
      <w:r w:rsidRPr="002F4920">
        <w:rPr>
          <w:rFonts w:ascii="Times New Roman" w:hAnsi="Times New Roman"/>
          <w:b/>
          <w:sz w:val="24"/>
        </w:rPr>
        <w:t xml:space="preserve">553,48 </w:t>
      </w:r>
      <w:proofErr w:type="spellStart"/>
      <w:r w:rsidRPr="002F4920">
        <w:rPr>
          <w:rFonts w:ascii="Times New Roman" w:hAnsi="Times New Roman"/>
          <w:b/>
          <w:sz w:val="24"/>
        </w:rPr>
        <w:t>Megawatt</w:t>
      </w:r>
      <w:proofErr w:type="spellEnd"/>
      <w:r w:rsidRPr="002F4920">
        <w:rPr>
          <w:rFonts w:ascii="Times New Roman" w:hAnsi="Times New Roman"/>
          <w:b/>
          <w:sz w:val="24"/>
        </w:rPr>
        <w:t xml:space="preserve"> olan </w:t>
      </w:r>
      <w:r w:rsidRPr="002F4920">
        <w:rPr>
          <w:rFonts w:ascii="Times New Roman" w:hAnsi="Times New Roman"/>
          <w:sz w:val="24"/>
        </w:rPr>
        <w:t xml:space="preserve">ikisi kamuya, 19’u özel sektöre ait toplam </w:t>
      </w:r>
      <w:r w:rsidRPr="002F4920">
        <w:rPr>
          <w:rFonts w:ascii="Times New Roman" w:hAnsi="Times New Roman"/>
          <w:b/>
          <w:sz w:val="24"/>
        </w:rPr>
        <w:t>21 elektrik santrali</w:t>
      </w:r>
      <w:r w:rsidRPr="002F4920">
        <w:rPr>
          <w:rFonts w:ascii="Times New Roman" w:hAnsi="Times New Roman"/>
          <w:sz w:val="24"/>
        </w:rPr>
        <w:t xml:space="preserve"> üretimde bulunmaktadır. Üretimde olan </w:t>
      </w:r>
      <w:r w:rsidRPr="002F4920">
        <w:rPr>
          <w:rFonts w:ascii="Times New Roman" w:hAnsi="Times New Roman"/>
          <w:b/>
          <w:sz w:val="24"/>
        </w:rPr>
        <w:t>21</w:t>
      </w:r>
      <w:r w:rsidRPr="002F4920">
        <w:rPr>
          <w:rFonts w:ascii="Times New Roman" w:hAnsi="Times New Roman"/>
          <w:sz w:val="24"/>
        </w:rPr>
        <w:t xml:space="preserve"> santralden 6’sı hidroelektrik 9’u jeotermal elektrik santrali, 4’ü rüzgâr elektrik </w:t>
      </w:r>
      <w:proofErr w:type="gramStart"/>
      <w:r w:rsidRPr="002F4920">
        <w:rPr>
          <w:rFonts w:ascii="Times New Roman" w:hAnsi="Times New Roman"/>
          <w:sz w:val="24"/>
        </w:rPr>
        <w:t>santralı</w:t>
      </w:r>
      <w:proofErr w:type="gramEnd"/>
      <w:r w:rsidRPr="002F4920">
        <w:rPr>
          <w:rFonts w:ascii="Times New Roman" w:hAnsi="Times New Roman"/>
          <w:sz w:val="24"/>
        </w:rPr>
        <w:t xml:space="preserve">, 1’i doğalgaz elektrik santrali, 1’i biyogaz santralidir. Toplam kurulu güç kapasitesinin %25’ini hidroelektrik, %43,5’ini jeotermal elektrik, %19’unu rüzgâr, %12’sini doğalgaz, %0,50’sini biyogaz elektrik santrali oluşturmaktadır. 2014 yılı verilerine göre Ülkemizin sahip olduğu 69.519,8 </w:t>
      </w:r>
      <w:proofErr w:type="spellStart"/>
      <w:r w:rsidRPr="002F4920">
        <w:rPr>
          <w:rFonts w:ascii="Times New Roman" w:hAnsi="Times New Roman"/>
          <w:sz w:val="24"/>
        </w:rPr>
        <w:t>Megawatt</w:t>
      </w:r>
      <w:proofErr w:type="spellEnd"/>
      <w:r w:rsidRPr="002F4920">
        <w:rPr>
          <w:rFonts w:ascii="Times New Roman" w:hAnsi="Times New Roman"/>
          <w:sz w:val="24"/>
        </w:rPr>
        <w:t xml:space="preserve"> toplam kurulu gücün %00,8’i olan 553,48 </w:t>
      </w:r>
      <w:proofErr w:type="spellStart"/>
      <w:r w:rsidRPr="002F4920">
        <w:rPr>
          <w:rFonts w:ascii="Times New Roman" w:hAnsi="Times New Roman"/>
          <w:sz w:val="24"/>
        </w:rPr>
        <w:t>Megawattı</w:t>
      </w:r>
      <w:proofErr w:type="spellEnd"/>
      <w:r w:rsidRPr="002F4920">
        <w:rPr>
          <w:rFonts w:ascii="Times New Roman" w:hAnsi="Times New Roman"/>
          <w:sz w:val="24"/>
        </w:rPr>
        <w:t xml:space="preserve"> ilimizde üretilmektedir. </w:t>
      </w:r>
    </w:p>
    <w:p w:rsidR="00E9799D" w:rsidRPr="002F4920" w:rsidRDefault="00E9799D" w:rsidP="002F4920">
      <w:pPr>
        <w:ind w:firstLine="708"/>
        <w:jc w:val="both"/>
        <w:rPr>
          <w:rFonts w:ascii="Times New Roman" w:hAnsi="Times New Roman"/>
          <w:sz w:val="24"/>
        </w:rPr>
      </w:pPr>
    </w:p>
    <w:p w:rsidR="00E9799D" w:rsidRPr="002F4920" w:rsidRDefault="00E9799D" w:rsidP="002F4920">
      <w:pPr>
        <w:ind w:firstLine="708"/>
        <w:jc w:val="both"/>
        <w:rPr>
          <w:rFonts w:ascii="Times New Roman" w:hAnsi="Times New Roman"/>
          <w:position w:val="2"/>
          <w:sz w:val="24"/>
        </w:rPr>
      </w:pPr>
      <w:r w:rsidRPr="002F4920">
        <w:rPr>
          <w:rFonts w:ascii="Times New Roman" w:hAnsi="Times New Roman"/>
          <w:position w:val="2"/>
          <w:sz w:val="24"/>
        </w:rPr>
        <w:t xml:space="preserve">Sultanhisar </w:t>
      </w:r>
      <w:proofErr w:type="spellStart"/>
      <w:r w:rsidRPr="002F4920">
        <w:rPr>
          <w:rFonts w:ascii="Times New Roman" w:hAnsi="Times New Roman"/>
          <w:position w:val="2"/>
          <w:sz w:val="24"/>
        </w:rPr>
        <w:t>Salavatlı’da</w:t>
      </w:r>
      <w:proofErr w:type="spellEnd"/>
      <w:r w:rsidRPr="002F4920">
        <w:rPr>
          <w:rFonts w:ascii="Times New Roman" w:hAnsi="Times New Roman"/>
          <w:position w:val="2"/>
          <w:sz w:val="24"/>
        </w:rPr>
        <w:t xml:space="preserve"> 8,5 </w:t>
      </w:r>
      <w:proofErr w:type="spellStart"/>
      <w:r w:rsidRPr="002F4920">
        <w:rPr>
          <w:rFonts w:ascii="Times New Roman" w:hAnsi="Times New Roman"/>
          <w:position w:val="2"/>
          <w:sz w:val="24"/>
        </w:rPr>
        <w:t>Megawatt</w:t>
      </w:r>
      <w:proofErr w:type="spellEnd"/>
      <w:r w:rsidRPr="002F4920">
        <w:rPr>
          <w:rFonts w:ascii="Times New Roman" w:hAnsi="Times New Roman"/>
          <w:position w:val="2"/>
          <w:sz w:val="24"/>
        </w:rPr>
        <w:t xml:space="preserve"> gücünde Türkiye’nin ilk özel sektör jeotermal elektrik santrali 2007 yılında, </w:t>
      </w:r>
      <w:r w:rsidRPr="002F4920">
        <w:rPr>
          <w:rFonts w:ascii="Times New Roman" w:hAnsi="Times New Roman"/>
          <w:sz w:val="24"/>
        </w:rPr>
        <w:t xml:space="preserve">47,4 </w:t>
      </w:r>
      <w:proofErr w:type="spellStart"/>
      <w:r w:rsidRPr="002F4920">
        <w:rPr>
          <w:rFonts w:ascii="Times New Roman" w:hAnsi="Times New Roman"/>
          <w:sz w:val="24"/>
        </w:rPr>
        <w:t>Megawatt</w:t>
      </w:r>
      <w:proofErr w:type="spellEnd"/>
      <w:r w:rsidRPr="002F4920">
        <w:rPr>
          <w:rFonts w:ascii="Times New Roman" w:hAnsi="Times New Roman"/>
          <w:sz w:val="24"/>
        </w:rPr>
        <w:t xml:space="preserve"> gücündeki </w:t>
      </w:r>
      <w:r w:rsidRPr="002F4920">
        <w:rPr>
          <w:rFonts w:ascii="Times New Roman" w:hAnsi="Times New Roman"/>
          <w:position w:val="2"/>
          <w:sz w:val="24"/>
        </w:rPr>
        <w:t xml:space="preserve">ikinci jeotermal elektrik santrali ise </w:t>
      </w:r>
      <w:r w:rsidRPr="002F4920">
        <w:rPr>
          <w:rFonts w:ascii="Times New Roman" w:hAnsi="Times New Roman"/>
          <w:sz w:val="24"/>
        </w:rPr>
        <w:t>2009 yılında</w:t>
      </w:r>
      <w:r w:rsidRPr="002F4920">
        <w:rPr>
          <w:rFonts w:ascii="Times New Roman" w:hAnsi="Times New Roman"/>
          <w:position w:val="2"/>
          <w:sz w:val="24"/>
        </w:rPr>
        <w:t xml:space="preserve"> </w:t>
      </w:r>
      <w:r w:rsidRPr="002F4920">
        <w:rPr>
          <w:rFonts w:ascii="Times New Roman" w:hAnsi="Times New Roman"/>
          <w:sz w:val="24"/>
        </w:rPr>
        <w:t xml:space="preserve">Germencik İlçesinde üretime başlamıştır. Daha sonraki yıllarda 7 jeotermal elektrik santrali </w:t>
      </w:r>
      <w:r w:rsidRPr="002F4920">
        <w:rPr>
          <w:rFonts w:ascii="Times New Roman" w:hAnsi="Times New Roman"/>
          <w:position w:val="2"/>
          <w:sz w:val="24"/>
        </w:rPr>
        <w:t>özel sektörce yapılarak faaliyete geçmiştir.</w:t>
      </w:r>
    </w:p>
    <w:p w:rsidR="00E9799D" w:rsidRPr="002F4920" w:rsidRDefault="00E9799D" w:rsidP="002F4920">
      <w:pPr>
        <w:ind w:firstLine="708"/>
        <w:jc w:val="both"/>
        <w:rPr>
          <w:rFonts w:ascii="Times New Roman" w:hAnsi="Times New Roman"/>
          <w:sz w:val="24"/>
        </w:rPr>
      </w:pPr>
    </w:p>
    <w:p w:rsidR="00E9799D" w:rsidRPr="002F4920" w:rsidRDefault="00E9799D" w:rsidP="002F4920">
      <w:pPr>
        <w:ind w:firstLine="709"/>
        <w:jc w:val="both"/>
        <w:rPr>
          <w:rFonts w:ascii="Times New Roman" w:hAnsi="Times New Roman"/>
          <w:sz w:val="24"/>
        </w:rPr>
      </w:pPr>
      <w:r w:rsidRPr="002F4920">
        <w:rPr>
          <w:rFonts w:ascii="Times New Roman" w:hAnsi="Times New Roman"/>
          <w:sz w:val="24"/>
        </w:rPr>
        <w:t xml:space="preserve">Rüzgar enerjisine dayalı Didim İlçemizde özel sektörce 31.5 </w:t>
      </w:r>
      <w:proofErr w:type="gramStart"/>
      <w:r w:rsidRPr="002F4920">
        <w:rPr>
          <w:rFonts w:ascii="Times New Roman" w:hAnsi="Times New Roman"/>
          <w:sz w:val="24"/>
        </w:rPr>
        <w:t>MW kurulu</w:t>
      </w:r>
      <w:proofErr w:type="gramEnd"/>
      <w:r w:rsidRPr="002F4920">
        <w:rPr>
          <w:rFonts w:ascii="Times New Roman" w:hAnsi="Times New Roman"/>
          <w:sz w:val="24"/>
        </w:rPr>
        <w:t xml:space="preserve"> güçte elektrik santrali 2009 yılında, Çine İlçemizde 24 MW kurulu güçte elektrik santrali 2010 yılında işletmeye alınmıştır. Ayrıca Söke ilçemizde </w:t>
      </w:r>
      <w:proofErr w:type="spellStart"/>
      <w:r w:rsidRPr="002F4920">
        <w:rPr>
          <w:rFonts w:ascii="Times New Roman" w:hAnsi="Times New Roman"/>
          <w:sz w:val="24"/>
        </w:rPr>
        <w:t>Çatalbük</w:t>
      </w:r>
      <w:proofErr w:type="spellEnd"/>
      <w:r w:rsidRPr="002F4920">
        <w:rPr>
          <w:rFonts w:ascii="Times New Roman" w:hAnsi="Times New Roman"/>
          <w:sz w:val="24"/>
        </w:rPr>
        <w:t xml:space="preserve"> Rüzgar Enerjisi Üretim Santrali birinci etabında 30 </w:t>
      </w:r>
      <w:proofErr w:type="gramStart"/>
      <w:r w:rsidRPr="002F4920">
        <w:rPr>
          <w:rFonts w:ascii="Times New Roman" w:hAnsi="Times New Roman"/>
          <w:sz w:val="24"/>
        </w:rPr>
        <w:t>MW kurulu</w:t>
      </w:r>
      <w:proofErr w:type="gramEnd"/>
      <w:r w:rsidRPr="002F4920">
        <w:rPr>
          <w:rFonts w:ascii="Times New Roman" w:hAnsi="Times New Roman"/>
          <w:sz w:val="24"/>
        </w:rPr>
        <w:t xml:space="preserve"> güçte 2012 yılında ve </w:t>
      </w:r>
      <w:proofErr w:type="spellStart"/>
      <w:r w:rsidRPr="002F4920">
        <w:rPr>
          <w:rFonts w:ascii="Times New Roman" w:hAnsi="Times New Roman"/>
          <w:sz w:val="24"/>
        </w:rPr>
        <w:t>Madranbaba</w:t>
      </w:r>
      <w:proofErr w:type="spellEnd"/>
      <w:r w:rsidRPr="002F4920">
        <w:rPr>
          <w:rFonts w:ascii="Times New Roman" w:hAnsi="Times New Roman"/>
          <w:sz w:val="24"/>
        </w:rPr>
        <w:t xml:space="preserve"> RES 20 MW kurulu güçte 2013 yılında üretime geçmiştir.</w:t>
      </w:r>
    </w:p>
    <w:p w:rsidR="00E9799D" w:rsidRPr="002F4920" w:rsidRDefault="00E9799D" w:rsidP="002F4920">
      <w:pPr>
        <w:ind w:firstLine="709"/>
        <w:jc w:val="both"/>
        <w:rPr>
          <w:rFonts w:ascii="Times New Roman" w:hAnsi="Times New Roman"/>
          <w:sz w:val="24"/>
        </w:rPr>
      </w:pPr>
    </w:p>
    <w:p w:rsidR="00E9799D" w:rsidRPr="002F4920" w:rsidRDefault="00E9799D" w:rsidP="002F4920">
      <w:pPr>
        <w:ind w:firstLine="709"/>
        <w:jc w:val="both"/>
        <w:rPr>
          <w:rFonts w:ascii="Times New Roman" w:hAnsi="Times New Roman"/>
          <w:sz w:val="24"/>
        </w:rPr>
      </w:pPr>
      <w:r w:rsidRPr="002F4920">
        <w:rPr>
          <w:rFonts w:ascii="Times New Roman" w:hAnsi="Times New Roman"/>
          <w:sz w:val="24"/>
        </w:rPr>
        <w:t>Çine OSB’de 2013 yılında özel sektörce 64 MW gücündeki doğalgaz çevrim santrali yatırımını bitirmiş olup, üretime geçmiştir.</w:t>
      </w:r>
    </w:p>
    <w:p w:rsidR="00E9799D" w:rsidRPr="002F4920" w:rsidRDefault="00E9799D" w:rsidP="002F4920">
      <w:pPr>
        <w:ind w:firstLine="708"/>
        <w:jc w:val="both"/>
        <w:rPr>
          <w:rFonts w:ascii="Times New Roman" w:hAnsi="Times New Roman"/>
          <w:sz w:val="24"/>
        </w:rPr>
      </w:pPr>
    </w:p>
    <w:p w:rsidR="00E9799D" w:rsidRPr="002F4920" w:rsidRDefault="00E9799D" w:rsidP="002F4920">
      <w:pPr>
        <w:ind w:firstLine="708"/>
        <w:jc w:val="both"/>
        <w:rPr>
          <w:rFonts w:ascii="Times New Roman" w:hAnsi="Times New Roman"/>
          <w:sz w:val="24"/>
        </w:rPr>
      </w:pPr>
      <w:r w:rsidRPr="002F4920">
        <w:rPr>
          <w:rFonts w:ascii="Times New Roman" w:hAnsi="Times New Roman"/>
          <w:sz w:val="24"/>
        </w:rPr>
        <w:t>İncirliova-</w:t>
      </w:r>
      <w:proofErr w:type="spellStart"/>
      <w:r w:rsidRPr="002F4920">
        <w:rPr>
          <w:rFonts w:ascii="Times New Roman" w:hAnsi="Times New Roman"/>
          <w:sz w:val="24"/>
        </w:rPr>
        <w:t>Sınırteke</w:t>
      </w:r>
      <w:proofErr w:type="spellEnd"/>
      <w:r w:rsidRPr="002F4920">
        <w:rPr>
          <w:rFonts w:ascii="Times New Roman" w:hAnsi="Times New Roman"/>
          <w:sz w:val="24"/>
        </w:rPr>
        <w:t xml:space="preserve"> köyü Mevkiinde 2013 yılında özel sektörce 2,48 MW gücündeki biyogaz çevrim santrali yatırımını bitirmiş olup, üretime geçmiştir. </w:t>
      </w:r>
    </w:p>
    <w:p w:rsidR="00E9799D" w:rsidRPr="002F4920" w:rsidRDefault="00E9799D" w:rsidP="002F4920">
      <w:pPr>
        <w:ind w:firstLine="709"/>
        <w:jc w:val="both"/>
        <w:rPr>
          <w:rFonts w:ascii="Times New Roman" w:hAnsi="Times New Roman"/>
          <w:sz w:val="24"/>
        </w:rPr>
      </w:pPr>
    </w:p>
    <w:p w:rsidR="00E9799D" w:rsidRPr="002F4920" w:rsidRDefault="00E9799D" w:rsidP="002F4920">
      <w:pPr>
        <w:pStyle w:val="GvdeMetni2"/>
        <w:spacing w:line="240" w:lineRule="auto"/>
        <w:ind w:firstLine="708"/>
        <w:jc w:val="both"/>
        <w:rPr>
          <w:rFonts w:ascii="Times New Roman" w:hAnsi="Times New Roman"/>
          <w:sz w:val="24"/>
        </w:rPr>
      </w:pPr>
      <w:r w:rsidRPr="002F4920">
        <w:rPr>
          <w:rFonts w:ascii="Times New Roman" w:hAnsi="Times New Roman"/>
          <w:sz w:val="24"/>
        </w:rPr>
        <w:t xml:space="preserve">İlimizdeki elektrik enerjisi üretim potansiyeline karşılık 2013 yılında ilde toplam 2.041.760.476 </w:t>
      </w:r>
      <w:proofErr w:type="spellStart"/>
      <w:r w:rsidRPr="002F4920">
        <w:rPr>
          <w:rFonts w:ascii="Times New Roman" w:hAnsi="Times New Roman"/>
          <w:sz w:val="24"/>
        </w:rPr>
        <w:t>kwh</w:t>
      </w:r>
      <w:proofErr w:type="spellEnd"/>
      <w:r w:rsidRPr="002F4920">
        <w:rPr>
          <w:rFonts w:ascii="Times New Roman" w:hAnsi="Times New Roman"/>
          <w:sz w:val="24"/>
        </w:rPr>
        <w:t xml:space="preserve"> elektrik tüketimi gerçekleşmiştir. 2014 yılı ise; 2.104.739.469 </w:t>
      </w:r>
      <w:proofErr w:type="spellStart"/>
      <w:r w:rsidRPr="002F4920">
        <w:rPr>
          <w:rFonts w:ascii="Times New Roman" w:hAnsi="Times New Roman"/>
          <w:sz w:val="24"/>
        </w:rPr>
        <w:t>kwh</w:t>
      </w:r>
      <w:proofErr w:type="spellEnd"/>
      <w:r w:rsidRPr="002F4920">
        <w:rPr>
          <w:rFonts w:ascii="Times New Roman" w:hAnsi="Times New Roman"/>
          <w:sz w:val="24"/>
        </w:rPr>
        <w:t xml:space="preserve"> elektrik tüketimi gerçekleşmiştir. Aydın İlinde kişi başı elektrik </w:t>
      </w:r>
      <w:proofErr w:type="gramStart"/>
      <w:r w:rsidRPr="002F4920">
        <w:rPr>
          <w:rFonts w:ascii="Times New Roman" w:hAnsi="Times New Roman"/>
          <w:sz w:val="24"/>
        </w:rPr>
        <w:t xml:space="preserve">tüketimi </w:t>
      </w:r>
      <w:r w:rsidRPr="002F4920">
        <w:rPr>
          <w:rFonts w:ascii="Times New Roman" w:hAnsi="Times New Roman"/>
          <w:color w:val="FF0000"/>
          <w:sz w:val="24"/>
        </w:rPr>
        <w:t xml:space="preserve"> </w:t>
      </w:r>
      <w:r w:rsidRPr="002F4920">
        <w:rPr>
          <w:rFonts w:ascii="Times New Roman" w:hAnsi="Times New Roman"/>
          <w:sz w:val="24"/>
        </w:rPr>
        <w:t>2</w:t>
      </w:r>
      <w:proofErr w:type="gramEnd"/>
      <w:r w:rsidRPr="002F4920">
        <w:rPr>
          <w:rFonts w:ascii="Times New Roman" w:hAnsi="Times New Roman"/>
          <w:sz w:val="24"/>
        </w:rPr>
        <w:t xml:space="preserve">.020(2012), 2.061(2014) </w:t>
      </w:r>
      <w:proofErr w:type="spellStart"/>
      <w:r w:rsidRPr="002F4920">
        <w:rPr>
          <w:rFonts w:ascii="Times New Roman" w:hAnsi="Times New Roman"/>
          <w:sz w:val="24"/>
        </w:rPr>
        <w:t>kwh</w:t>
      </w:r>
      <w:proofErr w:type="spellEnd"/>
      <w:r w:rsidRPr="002F4920">
        <w:rPr>
          <w:rFonts w:ascii="Times New Roman" w:hAnsi="Times New Roman"/>
          <w:sz w:val="24"/>
        </w:rPr>
        <w:t xml:space="preserve">/kişi olup, 2.577(TÜİK-2012) </w:t>
      </w:r>
      <w:proofErr w:type="spellStart"/>
      <w:r w:rsidRPr="002F4920">
        <w:rPr>
          <w:rFonts w:ascii="Times New Roman" w:hAnsi="Times New Roman"/>
          <w:sz w:val="24"/>
        </w:rPr>
        <w:t>Kw</w:t>
      </w:r>
      <w:proofErr w:type="spellEnd"/>
      <w:r w:rsidRPr="002F4920">
        <w:rPr>
          <w:rFonts w:ascii="Times New Roman" w:hAnsi="Times New Roman"/>
          <w:sz w:val="24"/>
        </w:rPr>
        <w:t>/kişi olan Türkiye ortalamasının altındadır.</w:t>
      </w:r>
    </w:p>
    <w:p w:rsidR="00B1326F" w:rsidRPr="002F4920" w:rsidRDefault="00B1326F" w:rsidP="002F4920">
      <w:pPr>
        <w:jc w:val="both"/>
        <w:rPr>
          <w:rFonts w:ascii="Times New Roman" w:hAnsi="Times New Roman"/>
          <w:sz w:val="24"/>
        </w:rPr>
      </w:pPr>
    </w:p>
    <w:sectPr w:rsidR="00B1326F" w:rsidRPr="002F49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306"/>
    <w:multiLevelType w:val="hybridMultilevel"/>
    <w:tmpl w:val="9E66172C"/>
    <w:lvl w:ilvl="0" w:tplc="0138F9CC">
      <w:start w:val="1"/>
      <w:numFmt w:val="decimal"/>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 w15:restartNumberingAfterBreak="0">
    <w:nsid w:val="060A5F1B"/>
    <w:multiLevelType w:val="hybridMultilevel"/>
    <w:tmpl w:val="8CB80DDA"/>
    <w:lvl w:ilvl="0" w:tplc="041F000F">
      <w:start w:val="1"/>
      <w:numFmt w:val="decimal"/>
      <w:lvlText w:val="%1."/>
      <w:lvlJc w:val="left"/>
      <w:pPr>
        <w:ind w:left="716" w:hanging="360"/>
      </w:p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2" w15:restartNumberingAfterBreak="0">
    <w:nsid w:val="07A3325A"/>
    <w:multiLevelType w:val="hybridMultilevel"/>
    <w:tmpl w:val="09264412"/>
    <w:lvl w:ilvl="0" w:tplc="A686EA64">
      <w:start w:val="1"/>
      <w:numFmt w:val="decimal"/>
      <w:lvlText w:val="%1."/>
      <w:lvlJc w:val="left"/>
      <w:pPr>
        <w:ind w:left="360"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4163A4D"/>
    <w:multiLevelType w:val="hybridMultilevel"/>
    <w:tmpl w:val="4E6E5618"/>
    <w:lvl w:ilvl="0" w:tplc="FD0C55C2">
      <w:start w:val="1"/>
      <w:numFmt w:val="decimal"/>
      <w:lvlText w:val="%1)"/>
      <w:lvlJc w:val="left"/>
      <w:pPr>
        <w:ind w:left="1440" w:hanging="360"/>
      </w:pPr>
      <w:rPr>
        <w:rFonts w:cs="Times New Roman" w:hint="default"/>
      </w:rPr>
    </w:lvl>
    <w:lvl w:ilvl="1" w:tplc="041F0019">
      <w:start w:val="1"/>
      <w:numFmt w:val="lowerLetter"/>
      <w:lvlText w:val="%2."/>
      <w:lvlJc w:val="left"/>
      <w:pPr>
        <w:ind w:left="2160" w:hanging="360"/>
      </w:pPr>
      <w:rPr>
        <w:rFonts w:cs="Times New Roman"/>
      </w:rPr>
    </w:lvl>
    <w:lvl w:ilvl="2" w:tplc="041F001B">
      <w:start w:val="1"/>
      <w:numFmt w:val="lowerRoman"/>
      <w:lvlText w:val="%3."/>
      <w:lvlJc w:val="right"/>
      <w:pPr>
        <w:ind w:left="2880" w:hanging="180"/>
      </w:pPr>
      <w:rPr>
        <w:rFonts w:cs="Times New Roman"/>
      </w:rPr>
    </w:lvl>
    <w:lvl w:ilvl="3" w:tplc="041F000F">
      <w:start w:val="1"/>
      <w:numFmt w:val="decimal"/>
      <w:lvlText w:val="%4."/>
      <w:lvlJc w:val="left"/>
      <w:pPr>
        <w:ind w:left="3600" w:hanging="360"/>
      </w:pPr>
      <w:rPr>
        <w:rFonts w:cs="Times New Roman"/>
      </w:rPr>
    </w:lvl>
    <w:lvl w:ilvl="4" w:tplc="041F0019">
      <w:start w:val="1"/>
      <w:numFmt w:val="lowerLetter"/>
      <w:lvlText w:val="%5."/>
      <w:lvlJc w:val="left"/>
      <w:pPr>
        <w:ind w:left="4320" w:hanging="360"/>
      </w:pPr>
      <w:rPr>
        <w:rFonts w:cs="Times New Roman"/>
      </w:rPr>
    </w:lvl>
    <w:lvl w:ilvl="5" w:tplc="041F001B">
      <w:start w:val="1"/>
      <w:numFmt w:val="lowerRoman"/>
      <w:lvlText w:val="%6."/>
      <w:lvlJc w:val="right"/>
      <w:pPr>
        <w:ind w:left="5040" w:hanging="180"/>
      </w:pPr>
      <w:rPr>
        <w:rFonts w:cs="Times New Roman"/>
      </w:rPr>
    </w:lvl>
    <w:lvl w:ilvl="6" w:tplc="041F000F">
      <w:start w:val="1"/>
      <w:numFmt w:val="decimal"/>
      <w:lvlText w:val="%7."/>
      <w:lvlJc w:val="left"/>
      <w:pPr>
        <w:ind w:left="5760" w:hanging="360"/>
      </w:pPr>
      <w:rPr>
        <w:rFonts w:cs="Times New Roman"/>
      </w:rPr>
    </w:lvl>
    <w:lvl w:ilvl="7" w:tplc="041F0019">
      <w:start w:val="1"/>
      <w:numFmt w:val="lowerLetter"/>
      <w:lvlText w:val="%8."/>
      <w:lvlJc w:val="left"/>
      <w:pPr>
        <w:ind w:left="6480" w:hanging="360"/>
      </w:pPr>
      <w:rPr>
        <w:rFonts w:cs="Times New Roman"/>
      </w:rPr>
    </w:lvl>
    <w:lvl w:ilvl="8" w:tplc="041F001B">
      <w:start w:val="1"/>
      <w:numFmt w:val="lowerRoman"/>
      <w:lvlText w:val="%9."/>
      <w:lvlJc w:val="right"/>
      <w:pPr>
        <w:ind w:left="7200" w:hanging="180"/>
      </w:pPr>
      <w:rPr>
        <w:rFonts w:cs="Times New Roman"/>
      </w:rPr>
    </w:lvl>
  </w:abstractNum>
  <w:abstractNum w:abstractNumId="4" w15:restartNumberingAfterBreak="0">
    <w:nsid w:val="16C23FC7"/>
    <w:multiLevelType w:val="hybridMultilevel"/>
    <w:tmpl w:val="7AC0B5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6C7581"/>
    <w:multiLevelType w:val="hybridMultilevel"/>
    <w:tmpl w:val="3956FD82"/>
    <w:lvl w:ilvl="0" w:tplc="44DE8BA8">
      <w:start w:val="1"/>
      <w:numFmt w:val="upperLetter"/>
      <w:lvlText w:val="%1)"/>
      <w:lvlJc w:val="left"/>
      <w:pPr>
        <w:ind w:left="795" w:hanging="43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4110E43"/>
    <w:multiLevelType w:val="hybridMultilevel"/>
    <w:tmpl w:val="8440125E"/>
    <w:lvl w:ilvl="0" w:tplc="041F000F">
      <w:start w:val="1"/>
      <w:numFmt w:val="decimal"/>
      <w:lvlText w:val="%1."/>
      <w:lvlJc w:val="left"/>
      <w:pPr>
        <w:ind w:left="1440" w:hanging="360"/>
      </w:pPr>
      <w:rPr>
        <w:rFonts w:cs="Times New Roman"/>
      </w:rPr>
    </w:lvl>
    <w:lvl w:ilvl="1" w:tplc="041F0019">
      <w:start w:val="1"/>
      <w:numFmt w:val="lowerLetter"/>
      <w:lvlText w:val="%2."/>
      <w:lvlJc w:val="left"/>
      <w:pPr>
        <w:ind w:left="2160" w:hanging="360"/>
      </w:pPr>
      <w:rPr>
        <w:rFonts w:cs="Times New Roman"/>
      </w:rPr>
    </w:lvl>
    <w:lvl w:ilvl="2" w:tplc="041F001B">
      <w:start w:val="1"/>
      <w:numFmt w:val="lowerRoman"/>
      <w:lvlText w:val="%3."/>
      <w:lvlJc w:val="right"/>
      <w:pPr>
        <w:ind w:left="2880" w:hanging="180"/>
      </w:pPr>
      <w:rPr>
        <w:rFonts w:cs="Times New Roman"/>
      </w:rPr>
    </w:lvl>
    <w:lvl w:ilvl="3" w:tplc="041F000F">
      <w:start w:val="1"/>
      <w:numFmt w:val="decimal"/>
      <w:lvlText w:val="%4."/>
      <w:lvlJc w:val="left"/>
      <w:pPr>
        <w:ind w:left="3600" w:hanging="360"/>
      </w:pPr>
      <w:rPr>
        <w:rFonts w:cs="Times New Roman"/>
      </w:rPr>
    </w:lvl>
    <w:lvl w:ilvl="4" w:tplc="041F0019">
      <w:start w:val="1"/>
      <w:numFmt w:val="lowerLetter"/>
      <w:lvlText w:val="%5."/>
      <w:lvlJc w:val="left"/>
      <w:pPr>
        <w:ind w:left="4320" w:hanging="360"/>
      </w:pPr>
      <w:rPr>
        <w:rFonts w:cs="Times New Roman"/>
      </w:rPr>
    </w:lvl>
    <w:lvl w:ilvl="5" w:tplc="041F001B">
      <w:start w:val="1"/>
      <w:numFmt w:val="lowerRoman"/>
      <w:lvlText w:val="%6."/>
      <w:lvlJc w:val="right"/>
      <w:pPr>
        <w:ind w:left="5040" w:hanging="180"/>
      </w:pPr>
      <w:rPr>
        <w:rFonts w:cs="Times New Roman"/>
      </w:rPr>
    </w:lvl>
    <w:lvl w:ilvl="6" w:tplc="041F000F">
      <w:start w:val="1"/>
      <w:numFmt w:val="decimal"/>
      <w:lvlText w:val="%7."/>
      <w:lvlJc w:val="left"/>
      <w:pPr>
        <w:ind w:left="5760" w:hanging="360"/>
      </w:pPr>
      <w:rPr>
        <w:rFonts w:cs="Times New Roman"/>
      </w:rPr>
    </w:lvl>
    <w:lvl w:ilvl="7" w:tplc="041F0019">
      <w:start w:val="1"/>
      <w:numFmt w:val="lowerLetter"/>
      <w:lvlText w:val="%8."/>
      <w:lvlJc w:val="left"/>
      <w:pPr>
        <w:ind w:left="6480" w:hanging="360"/>
      </w:pPr>
      <w:rPr>
        <w:rFonts w:cs="Times New Roman"/>
      </w:rPr>
    </w:lvl>
    <w:lvl w:ilvl="8" w:tplc="041F001B">
      <w:start w:val="1"/>
      <w:numFmt w:val="lowerRoman"/>
      <w:lvlText w:val="%9."/>
      <w:lvlJc w:val="right"/>
      <w:pPr>
        <w:ind w:left="7200" w:hanging="180"/>
      </w:pPr>
      <w:rPr>
        <w:rFonts w:cs="Times New Roman"/>
      </w:rPr>
    </w:lvl>
  </w:abstractNum>
  <w:abstractNum w:abstractNumId="7" w15:restartNumberingAfterBreak="0">
    <w:nsid w:val="49CA17F7"/>
    <w:multiLevelType w:val="multilevel"/>
    <w:tmpl w:val="4944223C"/>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1FD0EA7"/>
    <w:multiLevelType w:val="hybridMultilevel"/>
    <w:tmpl w:val="36FCC162"/>
    <w:lvl w:ilvl="0" w:tplc="D0A86EA6">
      <w:start w:val="2014"/>
      <w:numFmt w:val="decimal"/>
      <w:lvlText w:val="%1"/>
      <w:lvlJc w:val="left"/>
      <w:pPr>
        <w:ind w:left="1740" w:hanging="84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9" w15:restartNumberingAfterBreak="0">
    <w:nsid w:val="526B1237"/>
    <w:multiLevelType w:val="hybridMultilevel"/>
    <w:tmpl w:val="20E0AF92"/>
    <w:lvl w:ilvl="0" w:tplc="77127FCC">
      <w:start w:val="2"/>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3A3A14"/>
    <w:multiLevelType w:val="hybridMultilevel"/>
    <w:tmpl w:val="1FA8B4C6"/>
    <w:lvl w:ilvl="0" w:tplc="AC223C6A">
      <w:start w:val="2013"/>
      <w:numFmt w:val="bullet"/>
      <w:lvlText w:val="-"/>
      <w:lvlJc w:val="left"/>
      <w:pPr>
        <w:ind w:left="1260" w:hanging="360"/>
      </w:pPr>
      <w:rPr>
        <w:rFonts w:ascii="Times New Roman" w:eastAsia="Times New Roman" w:hAnsi="Times New Roman" w:hint="default"/>
      </w:rPr>
    </w:lvl>
    <w:lvl w:ilvl="1" w:tplc="041F0003" w:tentative="1">
      <w:start w:val="1"/>
      <w:numFmt w:val="bullet"/>
      <w:lvlText w:val="o"/>
      <w:lvlJc w:val="left"/>
      <w:pPr>
        <w:ind w:left="1980" w:hanging="360"/>
      </w:pPr>
      <w:rPr>
        <w:rFonts w:ascii="Courier New" w:hAnsi="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1" w15:restartNumberingAfterBreak="0">
    <w:nsid w:val="612A4719"/>
    <w:multiLevelType w:val="hybridMultilevel"/>
    <w:tmpl w:val="ADFAE492"/>
    <w:lvl w:ilvl="0" w:tplc="FF668C44">
      <w:start w:val="1"/>
      <w:numFmt w:val="decimal"/>
      <w:lvlText w:val="%1"/>
      <w:lvlJc w:val="left"/>
      <w:pPr>
        <w:ind w:left="1309" w:hanging="60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617168AD"/>
    <w:multiLevelType w:val="hybridMultilevel"/>
    <w:tmpl w:val="FD0A272C"/>
    <w:lvl w:ilvl="0" w:tplc="3C726DD4">
      <w:start w:val="1"/>
      <w:numFmt w:val="decimal"/>
      <w:lvlText w:val="%1."/>
      <w:lvlJc w:val="left"/>
      <w:pPr>
        <w:ind w:left="720" w:hanging="360"/>
      </w:pPr>
      <w:rPr>
        <w:rFonts w:cs="Times New Roman" w:hint="default"/>
        <w:color w:val="auto"/>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3" w15:restartNumberingAfterBreak="0">
    <w:nsid w:val="65ED6F7C"/>
    <w:multiLevelType w:val="hybridMultilevel"/>
    <w:tmpl w:val="D0420718"/>
    <w:lvl w:ilvl="0" w:tplc="F6EA097A">
      <w:numFmt w:val="bullet"/>
      <w:lvlText w:val="-"/>
      <w:lvlJc w:val="left"/>
      <w:pPr>
        <w:ind w:left="786" w:hanging="360"/>
      </w:pPr>
      <w:rPr>
        <w:rFonts w:ascii="Times New Roman" w:eastAsia="Times New Roman" w:hAnsi="Times New Roman" w:cs="Times New Roman"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4" w15:restartNumberingAfterBreak="0">
    <w:nsid w:val="7A9E6284"/>
    <w:multiLevelType w:val="hybridMultilevel"/>
    <w:tmpl w:val="4C82734C"/>
    <w:lvl w:ilvl="0" w:tplc="FA764024">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9F4B37"/>
    <w:multiLevelType w:val="hybridMultilevel"/>
    <w:tmpl w:val="E1668AB4"/>
    <w:lvl w:ilvl="0" w:tplc="78E21BF4">
      <w:numFmt w:val="bullet"/>
      <w:lvlText w:val="-"/>
      <w:lvlJc w:val="left"/>
      <w:pPr>
        <w:ind w:left="1069" w:hanging="360"/>
      </w:pPr>
      <w:rPr>
        <w:rFonts w:ascii="Verdana" w:eastAsia="Times New Roman" w:hAnsi="Verdana"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6" w15:restartNumberingAfterBreak="0">
    <w:nsid w:val="7C582243"/>
    <w:multiLevelType w:val="hybridMultilevel"/>
    <w:tmpl w:val="3B9C2262"/>
    <w:lvl w:ilvl="0" w:tplc="041F000F">
      <w:start w:val="1"/>
      <w:numFmt w:val="decimal"/>
      <w:lvlText w:val="%1."/>
      <w:lvlJc w:val="left"/>
      <w:pPr>
        <w:ind w:left="1440" w:hanging="360"/>
      </w:pPr>
      <w:rPr>
        <w:rFonts w:cs="Times New Roman"/>
      </w:rPr>
    </w:lvl>
    <w:lvl w:ilvl="1" w:tplc="041F0019">
      <w:start w:val="1"/>
      <w:numFmt w:val="lowerLetter"/>
      <w:lvlText w:val="%2."/>
      <w:lvlJc w:val="left"/>
      <w:pPr>
        <w:ind w:left="2160" w:hanging="360"/>
      </w:pPr>
      <w:rPr>
        <w:rFonts w:cs="Times New Roman"/>
      </w:rPr>
    </w:lvl>
    <w:lvl w:ilvl="2" w:tplc="041F001B">
      <w:start w:val="1"/>
      <w:numFmt w:val="lowerRoman"/>
      <w:lvlText w:val="%3."/>
      <w:lvlJc w:val="right"/>
      <w:pPr>
        <w:ind w:left="2880" w:hanging="180"/>
      </w:pPr>
      <w:rPr>
        <w:rFonts w:cs="Times New Roman"/>
      </w:rPr>
    </w:lvl>
    <w:lvl w:ilvl="3" w:tplc="041F000F">
      <w:start w:val="1"/>
      <w:numFmt w:val="decimal"/>
      <w:lvlText w:val="%4."/>
      <w:lvlJc w:val="left"/>
      <w:pPr>
        <w:ind w:left="3600" w:hanging="360"/>
      </w:pPr>
      <w:rPr>
        <w:rFonts w:cs="Times New Roman"/>
      </w:rPr>
    </w:lvl>
    <w:lvl w:ilvl="4" w:tplc="041F0019">
      <w:start w:val="1"/>
      <w:numFmt w:val="lowerLetter"/>
      <w:lvlText w:val="%5."/>
      <w:lvlJc w:val="left"/>
      <w:pPr>
        <w:ind w:left="4320" w:hanging="360"/>
      </w:pPr>
      <w:rPr>
        <w:rFonts w:cs="Times New Roman"/>
      </w:rPr>
    </w:lvl>
    <w:lvl w:ilvl="5" w:tplc="041F001B">
      <w:start w:val="1"/>
      <w:numFmt w:val="lowerRoman"/>
      <w:lvlText w:val="%6."/>
      <w:lvlJc w:val="right"/>
      <w:pPr>
        <w:ind w:left="5040" w:hanging="180"/>
      </w:pPr>
      <w:rPr>
        <w:rFonts w:cs="Times New Roman"/>
      </w:rPr>
    </w:lvl>
    <w:lvl w:ilvl="6" w:tplc="041F000F">
      <w:start w:val="1"/>
      <w:numFmt w:val="decimal"/>
      <w:lvlText w:val="%7."/>
      <w:lvlJc w:val="left"/>
      <w:pPr>
        <w:ind w:left="5760" w:hanging="360"/>
      </w:pPr>
      <w:rPr>
        <w:rFonts w:cs="Times New Roman"/>
      </w:rPr>
    </w:lvl>
    <w:lvl w:ilvl="7" w:tplc="041F0019">
      <w:start w:val="1"/>
      <w:numFmt w:val="lowerLetter"/>
      <w:lvlText w:val="%8."/>
      <w:lvlJc w:val="left"/>
      <w:pPr>
        <w:ind w:left="6480" w:hanging="360"/>
      </w:pPr>
      <w:rPr>
        <w:rFonts w:cs="Times New Roman"/>
      </w:rPr>
    </w:lvl>
    <w:lvl w:ilvl="8" w:tplc="041F001B">
      <w:start w:val="1"/>
      <w:numFmt w:val="lowerRoman"/>
      <w:lvlText w:val="%9."/>
      <w:lvlJc w:val="right"/>
      <w:pPr>
        <w:ind w:left="7200" w:hanging="180"/>
      </w:pPr>
      <w:rPr>
        <w:rFonts w:cs="Times New Roman"/>
      </w:rPr>
    </w:lvl>
  </w:abstractNum>
  <w:num w:numId="1">
    <w:abstractNumId w:val="1"/>
  </w:num>
  <w:num w:numId="2">
    <w:abstractNumId w:val="5"/>
  </w:num>
  <w:num w:numId="3">
    <w:abstractNumId w:val="14"/>
  </w:num>
  <w:num w:numId="4">
    <w:abstractNumId w:val="3"/>
  </w:num>
  <w:num w:numId="5">
    <w:abstractNumId w:val="16"/>
  </w:num>
  <w:num w:numId="6">
    <w:abstractNumId w:val="6"/>
  </w:num>
  <w:num w:numId="7">
    <w:abstractNumId w:val="12"/>
  </w:num>
  <w:num w:numId="8">
    <w:abstractNumId w:val="2"/>
  </w:num>
  <w:num w:numId="9">
    <w:abstractNumId w:val="4"/>
  </w:num>
  <w:num w:numId="10">
    <w:abstractNumId w:val="13"/>
  </w:num>
  <w:num w:numId="11">
    <w:abstractNumId w:val="9"/>
  </w:num>
  <w:num w:numId="12">
    <w:abstractNumId w:val="11"/>
  </w:num>
  <w:num w:numId="13">
    <w:abstractNumId w:val="10"/>
  </w:num>
  <w:num w:numId="14">
    <w:abstractNumId w:val="0"/>
  </w:num>
  <w:num w:numId="15">
    <w:abstractNumId w:val="8"/>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99D"/>
    <w:rsid w:val="00256469"/>
    <w:rsid w:val="002F4920"/>
    <w:rsid w:val="00B1326F"/>
    <w:rsid w:val="00E979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6A3613-AD3C-4382-8E05-A0172591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99D"/>
    <w:pPr>
      <w:spacing w:after="0" w:line="240" w:lineRule="auto"/>
    </w:pPr>
    <w:rPr>
      <w:rFonts w:ascii="Verdana" w:eastAsia="Times New Roman" w:hAnsi="Verdana" w:cs="Times New Roman"/>
      <w:color w:val="000000" w:themeColor="text1"/>
      <w:sz w:val="28"/>
      <w:szCs w:val="24"/>
      <w:lang w:eastAsia="tr-TR"/>
    </w:rPr>
  </w:style>
  <w:style w:type="paragraph" w:styleId="Balk1">
    <w:name w:val="heading 1"/>
    <w:basedOn w:val="Normal"/>
    <w:next w:val="Normal"/>
    <w:link w:val="Balk1Char"/>
    <w:uiPriority w:val="99"/>
    <w:qFormat/>
    <w:rsid w:val="00E9799D"/>
    <w:pPr>
      <w:keepNext/>
      <w:spacing w:before="240" w:after="60"/>
      <w:outlineLvl w:val="0"/>
    </w:pPr>
    <w:rPr>
      <w:rFonts w:ascii="Arial" w:hAnsi="Arial" w:cs="Arial"/>
      <w:b/>
      <w:bCs/>
      <w:color w:val="FF0000"/>
      <w:kern w:val="32"/>
      <w:sz w:val="32"/>
      <w:szCs w:val="28"/>
    </w:rPr>
  </w:style>
  <w:style w:type="paragraph" w:styleId="Balk2">
    <w:name w:val="heading 2"/>
    <w:basedOn w:val="Baslik2"/>
    <w:next w:val="Normal"/>
    <w:link w:val="Balk2Char"/>
    <w:uiPriority w:val="99"/>
    <w:qFormat/>
    <w:rsid w:val="00E9799D"/>
    <w:rPr>
      <w:rFonts w:cs="Verdana"/>
      <w:color w:val="FF0000"/>
    </w:rPr>
  </w:style>
  <w:style w:type="paragraph" w:styleId="Balk3">
    <w:name w:val="heading 3"/>
    <w:basedOn w:val="Baslik2"/>
    <w:next w:val="Normal"/>
    <w:link w:val="Balk3Char"/>
    <w:uiPriority w:val="99"/>
    <w:qFormat/>
    <w:rsid w:val="00E9799D"/>
    <w:pPr>
      <w:tabs>
        <w:tab w:val="clear" w:pos="8647"/>
      </w:tabs>
      <w:outlineLvl w:val="2"/>
    </w:pPr>
    <w:rPr>
      <w:rFonts w:cs="Verdana"/>
      <w:color w:val="FF0000"/>
    </w:rPr>
  </w:style>
  <w:style w:type="paragraph" w:styleId="Balk4">
    <w:name w:val="heading 4"/>
    <w:basedOn w:val="Normal"/>
    <w:next w:val="Normal"/>
    <w:link w:val="Balk4Char"/>
    <w:uiPriority w:val="99"/>
    <w:qFormat/>
    <w:rsid w:val="00E9799D"/>
    <w:pPr>
      <w:keepNext/>
      <w:spacing w:before="240" w:after="60"/>
      <w:outlineLvl w:val="3"/>
    </w:pPr>
    <w:rPr>
      <w:b/>
      <w:bCs/>
      <w:szCs w:val="28"/>
    </w:rPr>
  </w:style>
  <w:style w:type="paragraph" w:styleId="Balk5">
    <w:name w:val="heading 5"/>
    <w:basedOn w:val="Normal"/>
    <w:next w:val="Normal"/>
    <w:link w:val="Balk5Char"/>
    <w:semiHidden/>
    <w:unhideWhenUsed/>
    <w:qFormat/>
    <w:rsid w:val="00E9799D"/>
    <w:pPr>
      <w:keepNext/>
      <w:keepLines/>
      <w:spacing w:before="200"/>
      <w:outlineLvl w:val="4"/>
    </w:pPr>
    <w:rPr>
      <w:rFonts w:asciiTheme="majorHAnsi" w:eastAsiaTheme="majorEastAsia" w:hAnsiTheme="majorHAnsi" w:cstheme="majorBidi"/>
      <w:color w:val="1F4D78" w:themeColor="accent1" w:themeShade="7F"/>
    </w:rPr>
  </w:style>
  <w:style w:type="paragraph" w:styleId="Balk6">
    <w:name w:val="heading 6"/>
    <w:basedOn w:val="Normal"/>
    <w:next w:val="Normal"/>
    <w:link w:val="Balk6Char"/>
    <w:uiPriority w:val="99"/>
    <w:qFormat/>
    <w:rsid w:val="00E9799D"/>
    <w:pPr>
      <w:spacing w:before="240" w:after="60"/>
      <w:outlineLvl w:val="5"/>
    </w:pPr>
    <w:rPr>
      <w:rFonts w:ascii="Calibri" w:hAnsi="Calibri" w:cs="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9799D"/>
    <w:rPr>
      <w:rFonts w:ascii="Arial" w:eastAsia="Times New Roman" w:hAnsi="Arial" w:cs="Arial"/>
      <w:b/>
      <w:bCs/>
      <w:color w:val="FF0000"/>
      <w:kern w:val="32"/>
      <w:sz w:val="32"/>
      <w:szCs w:val="28"/>
      <w:lang w:eastAsia="tr-TR"/>
    </w:rPr>
  </w:style>
  <w:style w:type="character" w:customStyle="1" w:styleId="Balk2Char">
    <w:name w:val="Başlık 2 Char"/>
    <w:basedOn w:val="VarsaylanParagrafYazTipi"/>
    <w:link w:val="Balk2"/>
    <w:uiPriority w:val="99"/>
    <w:rsid w:val="00E9799D"/>
    <w:rPr>
      <w:rFonts w:ascii="Verdana" w:eastAsia="Times New Roman" w:hAnsi="Verdana" w:cs="Verdana"/>
      <w:color w:val="FF0000"/>
      <w:sz w:val="28"/>
      <w:szCs w:val="28"/>
      <w:lang w:eastAsia="tr-TR"/>
    </w:rPr>
  </w:style>
  <w:style w:type="character" w:customStyle="1" w:styleId="Balk3Char">
    <w:name w:val="Başlık 3 Char"/>
    <w:basedOn w:val="VarsaylanParagrafYazTipi"/>
    <w:link w:val="Balk3"/>
    <w:uiPriority w:val="99"/>
    <w:rsid w:val="00E9799D"/>
    <w:rPr>
      <w:rFonts w:ascii="Verdana" w:eastAsia="Times New Roman" w:hAnsi="Verdana" w:cs="Verdana"/>
      <w:color w:val="FF0000"/>
      <w:sz w:val="28"/>
      <w:szCs w:val="28"/>
      <w:lang w:eastAsia="tr-TR"/>
    </w:rPr>
  </w:style>
  <w:style w:type="character" w:customStyle="1" w:styleId="Balk4Char">
    <w:name w:val="Başlık 4 Char"/>
    <w:basedOn w:val="VarsaylanParagrafYazTipi"/>
    <w:link w:val="Balk4"/>
    <w:uiPriority w:val="99"/>
    <w:rsid w:val="00E9799D"/>
    <w:rPr>
      <w:rFonts w:ascii="Verdana" w:eastAsia="Times New Roman" w:hAnsi="Verdana" w:cs="Times New Roman"/>
      <w:b/>
      <w:bCs/>
      <w:color w:val="000000" w:themeColor="text1"/>
      <w:sz w:val="28"/>
      <w:szCs w:val="28"/>
      <w:lang w:eastAsia="tr-TR"/>
    </w:rPr>
  </w:style>
  <w:style w:type="character" w:customStyle="1" w:styleId="Balk5Char">
    <w:name w:val="Başlık 5 Char"/>
    <w:basedOn w:val="VarsaylanParagrafYazTipi"/>
    <w:link w:val="Balk5"/>
    <w:semiHidden/>
    <w:rsid w:val="00E9799D"/>
    <w:rPr>
      <w:rFonts w:asciiTheme="majorHAnsi" w:eastAsiaTheme="majorEastAsia" w:hAnsiTheme="majorHAnsi" w:cstheme="majorBidi"/>
      <w:color w:val="1F4D78" w:themeColor="accent1" w:themeShade="7F"/>
      <w:sz w:val="28"/>
      <w:szCs w:val="24"/>
      <w:lang w:eastAsia="tr-TR"/>
    </w:rPr>
  </w:style>
  <w:style w:type="character" w:customStyle="1" w:styleId="Balk6Char">
    <w:name w:val="Başlık 6 Char"/>
    <w:basedOn w:val="VarsaylanParagrafYazTipi"/>
    <w:link w:val="Balk6"/>
    <w:uiPriority w:val="99"/>
    <w:rsid w:val="00E9799D"/>
    <w:rPr>
      <w:rFonts w:ascii="Calibri" w:eastAsia="Times New Roman" w:hAnsi="Calibri" w:cs="Calibri"/>
      <w:b/>
      <w:bCs/>
      <w:color w:val="000000" w:themeColor="text1"/>
      <w:lang w:eastAsia="tr-TR"/>
    </w:rPr>
  </w:style>
  <w:style w:type="paragraph" w:customStyle="1" w:styleId="Baslik2">
    <w:name w:val="Baslik 2"/>
    <w:basedOn w:val="Normal"/>
    <w:next w:val="Normal"/>
    <w:link w:val="Baslik2Char"/>
    <w:uiPriority w:val="99"/>
    <w:rsid w:val="00E9799D"/>
    <w:pPr>
      <w:keepNext/>
      <w:tabs>
        <w:tab w:val="right" w:pos="-2127"/>
        <w:tab w:val="right" w:pos="3686"/>
        <w:tab w:val="right" w:pos="6096"/>
        <w:tab w:val="right" w:pos="8647"/>
      </w:tabs>
      <w:jc w:val="both"/>
      <w:outlineLvl w:val="1"/>
    </w:pPr>
    <w:rPr>
      <w:szCs w:val="28"/>
    </w:rPr>
  </w:style>
  <w:style w:type="character" w:customStyle="1" w:styleId="Baslik2Char">
    <w:name w:val="Baslik 2 Char"/>
    <w:basedOn w:val="VarsaylanParagrafYazTipi"/>
    <w:link w:val="Baslik2"/>
    <w:uiPriority w:val="99"/>
    <w:locked/>
    <w:rsid w:val="00E9799D"/>
    <w:rPr>
      <w:rFonts w:ascii="Verdana" w:eastAsia="Times New Roman" w:hAnsi="Verdana" w:cs="Times New Roman"/>
      <w:color w:val="000000" w:themeColor="text1"/>
      <w:sz w:val="28"/>
      <w:szCs w:val="28"/>
      <w:lang w:eastAsia="tr-TR"/>
    </w:rPr>
  </w:style>
  <w:style w:type="paragraph" w:styleId="KonuBal">
    <w:name w:val="Title"/>
    <w:basedOn w:val="Normal"/>
    <w:link w:val="KonuBalChar"/>
    <w:uiPriority w:val="99"/>
    <w:qFormat/>
    <w:rsid w:val="00E9799D"/>
    <w:pPr>
      <w:ind w:firstLine="360"/>
      <w:jc w:val="center"/>
    </w:pPr>
    <w:rPr>
      <w:b/>
      <w:bCs/>
      <w:sz w:val="18"/>
      <w:szCs w:val="18"/>
    </w:rPr>
  </w:style>
  <w:style w:type="character" w:customStyle="1" w:styleId="KonuBalChar">
    <w:name w:val="Konu Başlığı Char"/>
    <w:basedOn w:val="VarsaylanParagrafYazTipi"/>
    <w:link w:val="KonuBal"/>
    <w:uiPriority w:val="99"/>
    <w:rsid w:val="00E9799D"/>
    <w:rPr>
      <w:rFonts w:ascii="Verdana" w:eastAsia="Times New Roman" w:hAnsi="Verdana" w:cs="Times New Roman"/>
      <w:b/>
      <w:bCs/>
      <w:color w:val="000000" w:themeColor="text1"/>
      <w:sz w:val="18"/>
      <w:szCs w:val="18"/>
      <w:lang w:eastAsia="tr-TR"/>
    </w:rPr>
  </w:style>
  <w:style w:type="paragraph" w:styleId="GvdeMetniGirintisi">
    <w:name w:val="Body Text Indent"/>
    <w:basedOn w:val="Normal"/>
    <w:link w:val="GvdeMetniGirintisiChar"/>
    <w:rsid w:val="00E9799D"/>
    <w:pPr>
      <w:spacing w:after="120"/>
      <w:ind w:left="283"/>
    </w:pPr>
  </w:style>
  <w:style w:type="character" w:customStyle="1" w:styleId="GvdeMetniGirintisiChar">
    <w:name w:val="Gövde Metni Girintisi Char"/>
    <w:basedOn w:val="VarsaylanParagrafYazTipi"/>
    <w:link w:val="GvdeMetniGirintisi"/>
    <w:rsid w:val="00E9799D"/>
    <w:rPr>
      <w:rFonts w:ascii="Verdana" w:eastAsia="Times New Roman" w:hAnsi="Verdana" w:cs="Times New Roman"/>
      <w:color w:val="000000" w:themeColor="text1"/>
      <w:sz w:val="28"/>
      <w:szCs w:val="24"/>
      <w:lang w:eastAsia="tr-TR"/>
    </w:rPr>
  </w:style>
  <w:style w:type="table" w:styleId="TabloKlavuzu">
    <w:name w:val="Table Grid"/>
    <w:basedOn w:val="NormalTablo"/>
    <w:uiPriority w:val="59"/>
    <w:rsid w:val="00E9799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1">
    <w:name w:val="toc 1"/>
    <w:basedOn w:val="Normal"/>
    <w:next w:val="Normal"/>
    <w:autoRedefine/>
    <w:uiPriority w:val="39"/>
    <w:rsid w:val="00E9799D"/>
    <w:pPr>
      <w:tabs>
        <w:tab w:val="right" w:leader="dot" w:pos="9062"/>
      </w:tabs>
      <w:spacing w:before="120" w:after="120"/>
    </w:pPr>
    <w:rPr>
      <w:bCs/>
      <w:caps/>
      <w:noProof/>
      <w:sz w:val="20"/>
      <w:szCs w:val="20"/>
    </w:rPr>
  </w:style>
  <w:style w:type="paragraph" w:styleId="T2">
    <w:name w:val="toc 2"/>
    <w:basedOn w:val="Normal"/>
    <w:next w:val="Normal"/>
    <w:autoRedefine/>
    <w:uiPriority w:val="39"/>
    <w:rsid w:val="00E9799D"/>
    <w:pPr>
      <w:ind w:left="240"/>
    </w:pPr>
    <w:rPr>
      <w:smallCaps/>
      <w:sz w:val="20"/>
      <w:szCs w:val="20"/>
    </w:rPr>
  </w:style>
  <w:style w:type="character" w:styleId="Kpr">
    <w:name w:val="Hyperlink"/>
    <w:basedOn w:val="VarsaylanParagrafYazTipi"/>
    <w:uiPriority w:val="99"/>
    <w:rsid w:val="00E9799D"/>
    <w:rPr>
      <w:color w:val="0000FF"/>
      <w:u w:val="single"/>
    </w:rPr>
  </w:style>
  <w:style w:type="paragraph" w:styleId="stbilgi">
    <w:name w:val="header"/>
    <w:basedOn w:val="Normal"/>
    <w:link w:val="stbilgiChar"/>
    <w:uiPriority w:val="99"/>
    <w:rsid w:val="00E9799D"/>
    <w:pPr>
      <w:tabs>
        <w:tab w:val="center" w:pos="4536"/>
        <w:tab w:val="right" w:pos="9072"/>
      </w:tabs>
    </w:pPr>
  </w:style>
  <w:style w:type="character" w:customStyle="1" w:styleId="stbilgiChar">
    <w:name w:val="Üstbilgi Char"/>
    <w:basedOn w:val="VarsaylanParagrafYazTipi"/>
    <w:link w:val="stbilgi"/>
    <w:uiPriority w:val="99"/>
    <w:rsid w:val="00E9799D"/>
    <w:rPr>
      <w:rFonts w:ascii="Verdana" w:eastAsia="Times New Roman" w:hAnsi="Verdana" w:cs="Times New Roman"/>
      <w:color w:val="000000" w:themeColor="text1"/>
      <w:sz w:val="28"/>
      <w:szCs w:val="24"/>
      <w:lang w:eastAsia="tr-TR"/>
    </w:rPr>
  </w:style>
  <w:style w:type="character" w:styleId="SayfaNumaras">
    <w:name w:val="page number"/>
    <w:basedOn w:val="VarsaylanParagrafYazTipi"/>
    <w:uiPriority w:val="99"/>
    <w:rsid w:val="00E9799D"/>
  </w:style>
  <w:style w:type="paragraph" w:styleId="GvdeMetni2">
    <w:name w:val="Body Text 2"/>
    <w:basedOn w:val="Normal"/>
    <w:link w:val="GvdeMetni2Char"/>
    <w:uiPriority w:val="99"/>
    <w:rsid w:val="00E9799D"/>
    <w:pPr>
      <w:spacing w:after="120" w:line="480" w:lineRule="auto"/>
    </w:pPr>
  </w:style>
  <w:style w:type="character" w:customStyle="1" w:styleId="GvdeMetni2Char">
    <w:name w:val="Gövde Metni 2 Char"/>
    <w:basedOn w:val="VarsaylanParagrafYazTipi"/>
    <w:link w:val="GvdeMetni2"/>
    <w:uiPriority w:val="99"/>
    <w:rsid w:val="00E9799D"/>
    <w:rPr>
      <w:rFonts w:ascii="Verdana" w:eastAsia="Times New Roman" w:hAnsi="Verdana" w:cs="Times New Roman"/>
      <w:color w:val="000000" w:themeColor="text1"/>
      <w:sz w:val="28"/>
      <w:szCs w:val="24"/>
      <w:lang w:eastAsia="tr-TR"/>
    </w:rPr>
  </w:style>
  <w:style w:type="paragraph" w:styleId="GvdeMetniGirintisi2">
    <w:name w:val="Body Text Indent 2"/>
    <w:basedOn w:val="Normal"/>
    <w:link w:val="GvdeMetniGirintisi2Char"/>
    <w:uiPriority w:val="99"/>
    <w:rsid w:val="00E9799D"/>
    <w:pPr>
      <w:spacing w:after="120" w:line="480" w:lineRule="auto"/>
      <w:ind w:left="360"/>
    </w:pPr>
  </w:style>
  <w:style w:type="character" w:customStyle="1" w:styleId="GvdeMetniGirintisi2Char">
    <w:name w:val="Gövde Metni Girintisi 2 Char"/>
    <w:basedOn w:val="VarsaylanParagrafYazTipi"/>
    <w:link w:val="GvdeMetniGirintisi2"/>
    <w:uiPriority w:val="99"/>
    <w:rsid w:val="00E9799D"/>
    <w:rPr>
      <w:rFonts w:ascii="Verdana" w:eastAsia="Times New Roman" w:hAnsi="Verdana" w:cs="Times New Roman"/>
      <w:color w:val="000000" w:themeColor="text1"/>
      <w:sz w:val="28"/>
      <w:szCs w:val="24"/>
      <w:lang w:eastAsia="tr-TR"/>
    </w:rPr>
  </w:style>
  <w:style w:type="paragraph" w:styleId="GvdeMetni">
    <w:name w:val="Body Text"/>
    <w:basedOn w:val="Normal"/>
    <w:link w:val="GvdeMetniChar"/>
    <w:rsid w:val="00E9799D"/>
    <w:pPr>
      <w:spacing w:after="120"/>
    </w:pPr>
  </w:style>
  <w:style w:type="character" w:customStyle="1" w:styleId="GvdeMetniChar">
    <w:name w:val="Gövde Metni Char"/>
    <w:basedOn w:val="VarsaylanParagrafYazTipi"/>
    <w:link w:val="GvdeMetni"/>
    <w:rsid w:val="00E9799D"/>
    <w:rPr>
      <w:rFonts w:ascii="Verdana" w:eastAsia="Times New Roman" w:hAnsi="Verdana" w:cs="Times New Roman"/>
      <w:color w:val="000000" w:themeColor="text1"/>
      <w:sz w:val="28"/>
      <w:szCs w:val="24"/>
      <w:lang w:eastAsia="tr-TR"/>
    </w:rPr>
  </w:style>
  <w:style w:type="paragraph" w:styleId="bekMetni">
    <w:name w:val="Block Text"/>
    <w:basedOn w:val="Normal"/>
    <w:rsid w:val="00E9799D"/>
    <w:pPr>
      <w:tabs>
        <w:tab w:val="left" w:pos="1134"/>
        <w:tab w:val="left" w:pos="1418"/>
      </w:tabs>
      <w:ind w:left="-540" w:right="-697" w:firstLine="360"/>
      <w:jc w:val="both"/>
    </w:pPr>
    <w:rPr>
      <w:rFonts w:ascii="Tahoma" w:hAnsi="Tahoma" w:cs="Tahoma"/>
      <w:sz w:val="20"/>
      <w:szCs w:val="20"/>
    </w:rPr>
  </w:style>
  <w:style w:type="character" w:styleId="Vurgu">
    <w:name w:val="Emphasis"/>
    <w:basedOn w:val="VarsaylanParagrafYazTipi"/>
    <w:qFormat/>
    <w:rsid w:val="00E9799D"/>
    <w:rPr>
      <w:b/>
      <w:bCs/>
    </w:rPr>
  </w:style>
  <w:style w:type="paragraph" w:styleId="BalonMetni">
    <w:name w:val="Balloon Text"/>
    <w:basedOn w:val="Normal"/>
    <w:link w:val="BalonMetniChar"/>
    <w:uiPriority w:val="99"/>
    <w:semiHidden/>
    <w:rsid w:val="00E9799D"/>
    <w:rPr>
      <w:rFonts w:ascii="Tahoma" w:hAnsi="Tahoma" w:cs="Tahoma"/>
      <w:sz w:val="16"/>
      <w:szCs w:val="16"/>
    </w:rPr>
  </w:style>
  <w:style w:type="character" w:customStyle="1" w:styleId="BalonMetniChar">
    <w:name w:val="Balon Metni Char"/>
    <w:basedOn w:val="VarsaylanParagrafYazTipi"/>
    <w:link w:val="BalonMetni"/>
    <w:uiPriority w:val="99"/>
    <w:semiHidden/>
    <w:rsid w:val="00E9799D"/>
    <w:rPr>
      <w:rFonts w:ascii="Tahoma" w:eastAsia="Times New Roman" w:hAnsi="Tahoma" w:cs="Tahoma"/>
      <w:color w:val="000000" w:themeColor="text1"/>
      <w:sz w:val="16"/>
      <w:szCs w:val="16"/>
      <w:lang w:eastAsia="tr-TR"/>
    </w:rPr>
  </w:style>
  <w:style w:type="paragraph" w:styleId="Altbilgi">
    <w:name w:val="footer"/>
    <w:basedOn w:val="Normal"/>
    <w:link w:val="AltbilgiChar"/>
    <w:rsid w:val="00E9799D"/>
    <w:pPr>
      <w:tabs>
        <w:tab w:val="center" w:pos="4536"/>
        <w:tab w:val="right" w:pos="9072"/>
      </w:tabs>
    </w:pPr>
  </w:style>
  <w:style w:type="character" w:customStyle="1" w:styleId="AltbilgiChar">
    <w:name w:val="Altbilgi Char"/>
    <w:basedOn w:val="VarsaylanParagrafYazTipi"/>
    <w:link w:val="Altbilgi"/>
    <w:rsid w:val="00E9799D"/>
    <w:rPr>
      <w:rFonts w:ascii="Verdana" w:eastAsia="Times New Roman" w:hAnsi="Verdana" w:cs="Times New Roman"/>
      <w:color w:val="000000" w:themeColor="text1"/>
      <w:sz w:val="28"/>
      <w:szCs w:val="24"/>
      <w:lang w:eastAsia="tr-TR"/>
    </w:rPr>
  </w:style>
  <w:style w:type="paragraph" w:styleId="T3">
    <w:name w:val="toc 3"/>
    <w:basedOn w:val="Normal"/>
    <w:next w:val="Normal"/>
    <w:autoRedefine/>
    <w:uiPriority w:val="39"/>
    <w:rsid w:val="00E9799D"/>
    <w:pPr>
      <w:ind w:left="480"/>
    </w:pPr>
    <w:rPr>
      <w:i/>
      <w:iCs/>
      <w:sz w:val="20"/>
      <w:szCs w:val="20"/>
    </w:rPr>
  </w:style>
  <w:style w:type="paragraph" w:customStyle="1" w:styleId="3-NormalYaz">
    <w:name w:val="3-Normal Yazı"/>
    <w:uiPriority w:val="99"/>
    <w:rsid w:val="00E9799D"/>
    <w:pPr>
      <w:tabs>
        <w:tab w:val="left" w:pos="566"/>
      </w:tabs>
      <w:spacing w:after="0" w:line="240" w:lineRule="auto"/>
      <w:jc w:val="both"/>
    </w:pPr>
    <w:rPr>
      <w:rFonts w:ascii="Times New Roman" w:eastAsia="Times New Roman" w:hAnsi="Times New Roman" w:cs="Times New Roman"/>
      <w:sz w:val="19"/>
      <w:szCs w:val="19"/>
    </w:rPr>
  </w:style>
  <w:style w:type="paragraph" w:customStyle="1" w:styleId="Baslik3">
    <w:name w:val="Baslik 3"/>
    <w:basedOn w:val="Normal"/>
    <w:uiPriority w:val="99"/>
    <w:rsid w:val="00E9799D"/>
    <w:rPr>
      <w:b/>
      <w:bCs/>
    </w:rPr>
  </w:style>
  <w:style w:type="paragraph" w:styleId="T4">
    <w:name w:val="toc 4"/>
    <w:basedOn w:val="Normal"/>
    <w:next w:val="Normal"/>
    <w:autoRedefine/>
    <w:uiPriority w:val="39"/>
    <w:rsid w:val="00E9799D"/>
    <w:pPr>
      <w:ind w:left="720"/>
    </w:pPr>
    <w:rPr>
      <w:sz w:val="18"/>
      <w:szCs w:val="18"/>
    </w:rPr>
  </w:style>
  <w:style w:type="paragraph" w:styleId="BelgeBalantlar">
    <w:name w:val="Document Map"/>
    <w:basedOn w:val="Normal"/>
    <w:link w:val="BelgeBalantlarChar"/>
    <w:uiPriority w:val="99"/>
    <w:semiHidden/>
    <w:rsid w:val="00E9799D"/>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uiPriority w:val="99"/>
    <w:semiHidden/>
    <w:rsid w:val="00E9799D"/>
    <w:rPr>
      <w:rFonts w:ascii="Tahoma" w:eastAsia="Times New Roman" w:hAnsi="Tahoma" w:cs="Tahoma"/>
      <w:color w:val="000000" w:themeColor="text1"/>
      <w:sz w:val="20"/>
      <w:szCs w:val="20"/>
      <w:shd w:val="clear" w:color="auto" w:fill="000080"/>
      <w:lang w:eastAsia="tr-TR"/>
    </w:rPr>
  </w:style>
  <w:style w:type="paragraph" w:styleId="T5">
    <w:name w:val="toc 5"/>
    <w:basedOn w:val="Normal"/>
    <w:next w:val="Normal"/>
    <w:autoRedefine/>
    <w:uiPriority w:val="39"/>
    <w:rsid w:val="00E9799D"/>
    <w:pPr>
      <w:ind w:left="960"/>
    </w:pPr>
    <w:rPr>
      <w:sz w:val="18"/>
      <w:szCs w:val="18"/>
    </w:rPr>
  </w:style>
  <w:style w:type="paragraph" w:styleId="T6">
    <w:name w:val="toc 6"/>
    <w:basedOn w:val="Normal"/>
    <w:next w:val="Normal"/>
    <w:autoRedefine/>
    <w:uiPriority w:val="39"/>
    <w:rsid w:val="00E9799D"/>
    <w:pPr>
      <w:ind w:left="1200"/>
    </w:pPr>
    <w:rPr>
      <w:sz w:val="18"/>
      <w:szCs w:val="18"/>
    </w:rPr>
  </w:style>
  <w:style w:type="paragraph" w:styleId="T7">
    <w:name w:val="toc 7"/>
    <w:basedOn w:val="Normal"/>
    <w:next w:val="Normal"/>
    <w:autoRedefine/>
    <w:uiPriority w:val="39"/>
    <w:rsid w:val="00E9799D"/>
    <w:pPr>
      <w:ind w:left="1440"/>
    </w:pPr>
    <w:rPr>
      <w:sz w:val="18"/>
      <w:szCs w:val="18"/>
    </w:rPr>
  </w:style>
  <w:style w:type="paragraph" w:styleId="T8">
    <w:name w:val="toc 8"/>
    <w:basedOn w:val="Normal"/>
    <w:next w:val="Normal"/>
    <w:autoRedefine/>
    <w:uiPriority w:val="39"/>
    <w:rsid w:val="00E9799D"/>
    <w:pPr>
      <w:ind w:left="1680"/>
    </w:pPr>
    <w:rPr>
      <w:sz w:val="18"/>
      <w:szCs w:val="18"/>
    </w:rPr>
  </w:style>
  <w:style w:type="paragraph" w:styleId="T9">
    <w:name w:val="toc 9"/>
    <w:basedOn w:val="Normal"/>
    <w:next w:val="Normal"/>
    <w:autoRedefine/>
    <w:uiPriority w:val="39"/>
    <w:rsid w:val="00E9799D"/>
    <w:pPr>
      <w:ind w:left="1920"/>
    </w:pPr>
    <w:rPr>
      <w:sz w:val="18"/>
      <w:szCs w:val="18"/>
    </w:rPr>
  </w:style>
  <w:style w:type="paragraph" w:customStyle="1" w:styleId="Pa3">
    <w:name w:val="Pa3"/>
    <w:basedOn w:val="Normal"/>
    <w:next w:val="Normal"/>
    <w:uiPriority w:val="99"/>
    <w:rsid w:val="00E9799D"/>
    <w:pPr>
      <w:widowControl w:val="0"/>
      <w:autoSpaceDE w:val="0"/>
      <w:autoSpaceDN w:val="0"/>
      <w:adjustRightInd w:val="0"/>
      <w:spacing w:line="241" w:lineRule="atLeast"/>
    </w:pPr>
  </w:style>
  <w:style w:type="paragraph" w:customStyle="1" w:styleId="Default">
    <w:name w:val="Default"/>
    <w:uiPriority w:val="99"/>
    <w:rsid w:val="00E9799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GvdeMetniGirintisi3">
    <w:name w:val="Body Text Indent 3"/>
    <w:basedOn w:val="Normal"/>
    <w:link w:val="GvdeMetniGirintisi3Char"/>
    <w:rsid w:val="00E9799D"/>
    <w:pPr>
      <w:spacing w:after="120"/>
      <w:ind w:left="283"/>
    </w:pPr>
    <w:rPr>
      <w:sz w:val="16"/>
      <w:szCs w:val="16"/>
    </w:rPr>
  </w:style>
  <w:style w:type="character" w:customStyle="1" w:styleId="GvdeMetniGirintisi3Char">
    <w:name w:val="Gövde Metni Girintisi 3 Char"/>
    <w:basedOn w:val="VarsaylanParagrafYazTipi"/>
    <w:link w:val="GvdeMetniGirintisi3"/>
    <w:rsid w:val="00E9799D"/>
    <w:rPr>
      <w:rFonts w:ascii="Verdana" w:eastAsia="Times New Roman" w:hAnsi="Verdana" w:cs="Times New Roman"/>
      <w:color w:val="000000" w:themeColor="text1"/>
      <w:sz w:val="16"/>
      <w:szCs w:val="16"/>
      <w:lang w:eastAsia="tr-TR"/>
    </w:rPr>
  </w:style>
  <w:style w:type="table" w:styleId="TabloKlavuz1">
    <w:name w:val="Table Grid 1"/>
    <w:basedOn w:val="NormalTablo"/>
    <w:uiPriority w:val="99"/>
    <w:rsid w:val="00E9799D"/>
    <w:pPr>
      <w:spacing w:after="0" w:line="240" w:lineRule="auto"/>
    </w:pPr>
    <w:rPr>
      <w:rFonts w:ascii="Times New Roman" w:eastAsia="Times New Roman" w:hAnsi="Times New Roman" w:cs="Times New Roman"/>
      <w:sz w:val="20"/>
      <w:szCs w:val="20"/>
      <w:lang w:eastAsia="tr-T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3">
    <w:name w:val="A3"/>
    <w:uiPriority w:val="99"/>
    <w:rsid w:val="00E9799D"/>
    <w:rPr>
      <w:b/>
      <w:bCs/>
      <w:color w:val="221E1F"/>
      <w:sz w:val="22"/>
      <w:szCs w:val="22"/>
    </w:rPr>
  </w:style>
  <w:style w:type="paragraph" w:styleId="GvdeMetni3">
    <w:name w:val="Body Text 3"/>
    <w:basedOn w:val="Normal"/>
    <w:link w:val="GvdeMetni3Char"/>
    <w:uiPriority w:val="99"/>
    <w:semiHidden/>
    <w:unhideWhenUsed/>
    <w:rsid w:val="00E9799D"/>
    <w:pPr>
      <w:spacing w:after="120"/>
    </w:pPr>
    <w:rPr>
      <w:sz w:val="16"/>
      <w:szCs w:val="16"/>
    </w:rPr>
  </w:style>
  <w:style w:type="character" w:customStyle="1" w:styleId="GvdeMetni3Char">
    <w:name w:val="Gövde Metni 3 Char"/>
    <w:basedOn w:val="VarsaylanParagrafYazTipi"/>
    <w:link w:val="GvdeMetni3"/>
    <w:uiPriority w:val="99"/>
    <w:semiHidden/>
    <w:rsid w:val="00E9799D"/>
    <w:rPr>
      <w:rFonts w:ascii="Verdana" w:eastAsia="Times New Roman" w:hAnsi="Verdana" w:cs="Times New Roman"/>
      <w:color w:val="000000" w:themeColor="text1"/>
      <w:sz w:val="16"/>
      <w:szCs w:val="16"/>
      <w:lang w:eastAsia="tr-TR"/>
    </w:rPr>
  </w:style>
  <w:style w:type="paragraph" w:styleId="NormalWeb">
    <w:name w:val="Normal (Web)"/>
    <w:basedOn w:val="Normal"/>
    <w:uiPriority w:val="99"/>
    <w:unhideWhenUsed/>
    <w:rsid w:val="00E9799D"/>
    <w:pPr>
      <w:spacing w:before="100" w:beforeAutospacing="1" w:after="100" w:afterAutospacing="1"/>
    </w:pPr>
  </w:style>
  <w:style w:type="paragraph" w:styleId="ListeParagraf">
    <w:name w:val="List Paragraph"/>
    <w:aliases w:val="LİSTE PARAF,List Paragraph"/>
    <w:basedOn w:val="Normal"/>
    <w:link w:val="ListeParagrafChar"/>
    <w:uiPriority w:val="34"/>
    <w:qFormat/>
    <w:rsid w:val="00E9799D"/>
    <w:pPr>
      <w:ind w:left="720"/>
      <w:contextualSpacing/>
    </w:pPr>
  </w:style>
  <w:style w:type="character" w:customStyle="1" w:styleId="ListeParagrafChar">
    <w:name w:val="Liste Paragraf Char"/>
    <w:aliases w:val="LİSTE PARAF Char,List Paragraph Char"/>
    <w:link w:val="ListeParagraf"/>
    <w:uiPriority w:val="34"/>
    <w:locked/>
    <w:rsid w:val="00E9799D"/>
    <w:rPr>
      <w:rFonts w:ascii="Verdana" w:eastAsia="Times New Roman" w:hAnsi="Verdana" w:cs="Times New Roman"/>
      <w:color w:val="000000" w:themeColor="text1"/>
      <w:sz w:val="28"/>
      <w:szCs w:val="24"/>
      <w:lang w:eastAsia="tr-TR"/>
    </w:rPr>
  </w:style>
  <w:style w:type="character" w:customStyle="1" w:styleId="lefthead1">
    <w:name w:val="left_head1"/>
    <w:basedOn w:val="VarsaylanParagrafYazTipi"/>
    <w:rsid w:val="00E9799D"/>
    <w:rPr>
      <w:rFonts w:ascii="Verdana" w:hAnsi="Verdana" w:cs="Times New Roman"/>
      <w:b/>
      <w:bCs/>
      <w:color w:val="7C8E06"/>
      <w:sz w:val="24"/>
      <w:szCs w:val="24"/>
      <w:u w:val="none"/>
      <w:effect w:val="none"/>
    </w:rPr>
  </w:style>
  <w:style w:type="character" w:customStyle="1" w:styleId="A0">
    <w:name w:val="A0"/>
    <w:rsid w:val="00E9799D"/>
    <w:rPr>
      <w:b/>
      <w:bCs/>
      <w:color w:val="221E1F"/>
      <w:sz w:val="40"/>
      <w:szCs w:val="40"/>
    </w:rPr>
  </w:style>
  <w:style w:type="paragraph" w:customStyle="1" w:styleId="DecimalAligned">
    <w:name w:val="Decimal Aligned"/>
    <w:basedOn w:val="Normal"/>
    <w:uiPriority w:val="40"/>
    <w:qFormat/>
    <w:rsid w:val="00E9799D"/>
    <w:pPr>
      <w:tabs>
        <w:tab w:val="decimal" w:pos="360"/>
      </w:tabs>
      <w:spacing w:after="200" w:line="276" w:lineRule="auto"/>
    </w:pPr>
    <w:rPr>
      <w:rFonts w:asciiTheme="minorHAnsi" w:eastAsiaTheme="minorEastAsia" w:hAnsiTheme="minorHAnsi" w:cstheme="minorBidi"/>
      <w:sz w:val="22"/>
      <w:szCs w:val="22"/>
      <w:lang w:eastAsia="en-US"/>
    </w:rPr>
  </w:style>
  <w:style w:type="paragraph" w:styleId="DipnotMetni">
    <w:name w:val="footnote text"/>
    <w:basedOn w:val="Normal"/>
    <w:link w:val="DipnotMetniChar"/>
    <w:uiPriority w:val="99"/>
    <w:unhideWhenUsed/>
    <w:rsid w:val="00E9799D"/>
    <w:rPr>
      <w:rFonts w:asciiTheme="minorHAnsi" w:eastAsiaTheme="minorEastAsia" w:hAnsiTheme="minorHAnsi" w:cstheme="minorBidi"/>
      <w:sz w:val="20"/>
      <w:szCs w:val="20"/>
      <w:lang w:eastAsia="en-US"/>
    </w:rPr>
  </w:style>
  <w:style w:type="character" w:customStyle="1" w:styleId="DipnotMetniChar">
    <w:name w:val="Dipnot Metni Char"/>
    <w:basedOn w:val="VarsaylanParagrafYazTipi"/>
    <w:link w:val="DipnotMetni"/>
    <w:uiPriority w:val="99"/>
    <w:rsid w:val="00E9799D"/>
    <w:rPr>
      <w:rFonts w:eastAsiaTheme="minorEastAsia"/>
      <w:color w:val="000000" w:themeColor="text1"/>
      <w:sz w:val="20"/>
      <w:szCs w:val="20"/>
    </w:rPr>
  </w:style>
  <w:style w:type="character" w:styleId="HafifVurgulama">
    <w:name w:val="Subtle Emphasis"/>
    <w:basedOn w:val="VarsaylanParagrafYazTipi"/>
    <w:uiPriority w:val="19"/>
    <w:qFormat/>
    <w:rsid w:val="00E9799D"/>
    <w:rPr>
      <w:rFonts w:eastAsiaTheme="minorEastAsia" w:cstheme="minorBidi"/>
      <w:bCs w:val="0"/>
      <w:i/>
      <w:iCs/>
      <w:color w:val="808080" w:themeColor="text1" w:themeTint="7F"/>
      <w:szCs w:val="22"/>
      <w:lang w:val="tr-TR"/>
    </w:rPr>
  </w:style>
  <w:style w:type="table" w:customStyle="1" w:styleId="AkGlgeleme-Vurgu11">
    <w:name w:val="Açık Gölgeleme - Vurgu 11"/>
    <w:basedOn w:val="NormalTablo"/>
    <w:uiPriority w:val="60"/>
    <w:rsid w:val="00E9799D"/>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ecxmsonormal">
    <w:name w:val="ecxmsonormal"/>
    <w:basedOn w:val="Normal"/>
    <w:rsid w:val="00E9799D"/>
    <w:pPr>
      <w:spacing w:after="324"/>
    </w:pPr>
  </w:style>
  <w:style w:type="paragraph" w:customStyle="1" w:styleId="baslik20">
    <w:name w:val="baslik2"/>
    <w:basedOn w:val="Normal"/>
    <w:rsid w:val="00E9799D"/>
    <w:pPr>
      <w:spacing w:before="100" w:beforeAutospacing="1" w:after="100" w:afterAutospacing="1"/>
    </w:pPr>
  </w:style>
  <w:style w:type="paragraph" w:styleId="AralkYok">
    <w:name w:val="No Spacing"/>
    <w:basedOn w:val="Normal"/>
    <w:link w:val="AralkYokChar"/>
    <w:uiPriority w:val="1"/>
    <w:qFormat/>
    <w:rsid w:val="00E9799D"/>
  </w:style>
  <w:style w:type="character" w:customStyle="1" w:styleId="AralkYokChar">
    <w:name w:val="Aralık Yok Char"/>
    <w:basedOn w:val="VarsaylanParagrafYazTipi"/>
    <w:link w:val="AralkYok"/>
    <w:uiPriority w:val="1"/>
    <w:rsid w:val="00E9799D"/>
    <w:rPr>
      <w:rFonts w:ascii="Verdana" w:eastAsia="Times New Roman" w:hAnsi="Verdana" w:cs="Times New Roman"/>
      <w:color w:val="000000" w:themeColor="text1"/>
      <w:sz w:val="28"/>
      <w:szCs w:val="24"/>
      <w:lang w:eastAsia="tr-TR"/>
    </w:rPr>
  </w:style>
  <w:style w:type="character" w:customStyle="1" w:styleId="DipnotKarakterleri">
    <w:name w:val="Dipnot Karakterleri"/>
    <w:basedOn w:val="VarsaylanParagrafYazTipi"/>
    <w:rsid w:val="00E9799D"/>
    <w:rPr>
      <w:vertAlign w:val="superscript"/>
    </w:rPr>
  </w:style>
  <w:style w:type="paragraph" w:customStyle="1" w:styleId="Balk10">
    <w:name w:val="Başlık 10"/>
    <w:basedOn w:val="Normal"/>
    <w:next w:val="GvdeMetni"/>
    <w:rsid w:val="00E9799D"/>
    <w:pPr>
      <w:keepNext/>
      <w:suppressAutoHyphens/>
      <w:spacing w:before="240" w:after="120"/>
      <w:ind w:left="1571" w:hanging="360"/>
    </w:pPr>
    <w:rPr>
      <w:rFonts w:ascii="Arial" w:eastAsia="SimSun" w:hAnsi="Arial" w:cs="Tahoma"/>
      <w:b/>
      <w:bCs/>
      <w:sz w:val="21"/>
      <w:szCs w:val="21"/>
      <w:lang w:eastAsia="ar-SA"/>
    </w:rPr>
  </w:style>
  <w:style w:type="paragraph" w:customStyle="1" w:styleId="ListeParagraf3">
    <w:name w:val="Liste Paragraf3"/>
    <w:basedOn w:val="Normal"/>
    <w:rsid w:val="00E9799D"/>
    <w:pPr>
      <w:spacing w:after="200" w:line="276" w:lineRule="auto"/>
      <w:ind w:left="720"/>
    </w:pPr>
    <w:rPr>
      <w:rFonts w:ascii="Calibri" w:hAnsi="Calibri" w:cs="Calibri"/>
      <w:sz w:val="22"/>
      <w:szCs w:val="22"/>
      <w:lang w:eastAsia="en-US"/>
    </w:rPr>
  </w:style>
  <w:style w:type="character" w:customStyle="1" w:styleId="st1">
    <w:name w:val="st1"/>
    <w:basedOn w:val="VarsaylanParagrafYazTipi"/>
    <w:rsid w:val="00E9799D"/>
  </w:style>
  <w:style w:type="character" w:styleId="YerTutucuMetni">
    <w:name w:val="Placeholder Text"/>
    <w:basedOn w:val="VarsaylanParagrafYazTipi"/>
    <w:uiPriority w:val="99"/>
    <w:semiHidden/>
    <w:rsid w:val="00E9799D"/>
    <w:rPr>
      <w:color w:val="808080"/>
    </w:rPr>
  </w:style>
  <w:style w:type="character" w:customStyle="1" w:styleId="st">
    <w:name w:val="st"/>
    <w:basedOn w:val="VarsaylanParagrafYazTipi"/>
    <w:rsid w:val="00E9799D"/>
  </w:style>
  <w:style w:type="character" w:customStyle="1" w:styleId="apple-converted-space">
    <w:name w:val="apple-converted-space"/>
    <w:basedOn w:val="VarsaylanParagrafYazTipi"/>
    <w:rsid w:val="00E97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400"/>
              <a:t>Arazi Varlığı</a:t>
            </a:r>
            <a:endParaRPr lang="en-US" sz="1400"/>
          </a:p>
        </c:rich>
      </c:tx>
      <c:layout>
        <c:manualLayout>
          <c:xMode val="edge"/>
          <c:yMode val="edge"/>
          <c:x val="0.38399536915894295"/>
          <c:y val="4.00241800483601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Sayfa1!$B$1</c:f>
              <c:strCache>
                <c:ptCount val="1"/>
                <c:pt idx="0">
                  <c:v>Satışlar</c:v>
                </c:pt>
              </c:strCache>
            </c:strRef>
          </c:tx>
          <c:dLbls>
            <c:dLbl>
              <c:idx val="0"/>
              <c:layout>
                <c:manualLayout>
                  <c:x val="1.8510921306119137E-2"/>
                  <c:y val="-0.25725577844176623"/>
                </c:manualLayout>
              </c:layout>
              <c:tx>
                <c:rich>
                  <a:bodyPr/>
                  <a:lstStyle/>
                  <a:p>
                    <a:r>
                      <a:rPr lang="en-US" sz="900"/>
                      <a:t>Kültür Arazisi 46%</a:t>
                    </a:r>
                  </a:p>
                </c:rich>
              </c:tx>
              <c:showLegendKey val="0"/>
              <c:showVal val="0"/>
              <c:showCatName val="0"/>
              <c:showSerName val="0"/>
              <c:showPercent val="1"/>
              <c:showBubbleSize val="0"/>
              <c:extLst>
                <c:ext xmlns:c15="http://schemas.microsoft.com/office/drawing/2012/chart" uri="{CE6537A1-D6FC-4f65-9D91-7224C49458BB}"/>
              </c:extLst>
            </c:dLbl>
            <c:dLbl>
              <c:idx val="1"/>
              <c:layout>
                <c:manualLayout>
                  <c:x val="0.67017310147414855"/>
                  <c:y val="0.12300927935189222"/>
                </c:manualLayout>
              </c:layout>
              <c:tx>
                <c:rich>
                  <a:bodyPr/>
                  <a:lstStyle/>
                  <a:p>
                    <a:r>
                      <a:rPr lang="en-US" sz="900"/>
                      <a:t>Çayır Mera Arazisi 3%</a:t>
                    </a:r>
                  </a:p>
                </c:rich>
              </c:tx>
              <c:showLegendKey val="0"/>
              <c:showVal val="0"/>
              <c:showCatName val="0"/>
              <c:showSerName val="0"/>
              <c:showPercent val="1"/>
              <c:showBubbleSize val="0"/>
              <c:extLst>
                <c:ext xmlns:c15="http://schemas.microsoft.com/office/drawing/2012/chart" uri="{CE6537A1-D6FC-4f65-9D91-7224C49458BB}"/>
              </c:extLst>
            </c:dLbl>
            <c:dLbl>
              <c:idx val="2"/>
              <c:layout>
                <c:manualLayout>
                  <c:x val="6.9110330474817933E-2"/>
                  <c:y val="0.26020879268016395"/>
                </c:manualLayout>
              </c:layout>
              <c:tx>
                <c:rich>
                  <a:bodyPr/>
                  <a:lstStyle/>
                  <a:p>
                    <a:r>
                      <a:rPr lang="en-US" sz="900"/>
                      <a:t>Orman 39%</a:t>
                    </a:r>
                  </a:p>
                </c:rich>
              </c:tx>
              <c:showLegendKey val="0"/>
              <c:showVal val="0"/>
              <c:showCatName val="0"/>
              <c:showSerName val="0"/>
              <c:showPercent val="1"/>
              <c:showBubbleSize val="0"/>
              <c:extLst>
                <c:ext xmlns:c15="http://schemas.microsoft.com/office/drawing/2012/chart" uri="{CE6537A1-D6FC-4f65-9D91-7224C49458BB}"/>
              </c:extLst>
            </c:dLbl>
            <c:dLbl>
              <c:idx val="3"/>
              <c:layout>
                <c:manualLayout>
                  <c:x val="-0.13944987994963359"/>
                  <c:y val="4.7934381296594004E-2"/>
                </c:manualLayout>
              </c:layout>
              <c:tx>
                <c:rich>
                  <a:bodyPr/>
                  <a:lstStyle/>
                  <a:p>
                    <a:r>
                      <a:rPr lang="en-US" sz="900"/>
                      <a:t>Bataklık-Göl         2%</a:t>
                    </a:r>
                  </a:p>
                </c:rich>
              </c:tx>
              <c:showLegendKey val="0"/>
              <c:showVal val="0"/>
              <c:showCatName val="0"/>
              <c:showSerName val="0"/>
              <c:showPercent val="1"/>
              <c:showBubbleSize val="0"/>
              <c:extLst>
                <c:ext xmlns:c15="http://schemas.microsoft.com/office/drawing/2012/chart" uri="{CE6537A1-D6FC-4f65-9D91-7224C49458BB}"/>
              </c:extLst>
            </c:dLbl>
            <c:dLbl>
              <c:idx val="4"/>
              <c:layout>
                <c:manualLayout>
                  <c:x val="-0.12516465653273703"/>
                  <c:y val="-0.13094994523323294"/>
                </c:manualLayout>
              </c:layout>
              <c:tx>
                <c:rich>
                  <a:bodyPr/>
                  <a:lstStyle/>
                  <a:p>
                    <a:r>
                      <a:rPr lang="en-US" sz="900"/>
                      <a:t>Tarım Dışı Araziler 10%</a:t>
                    </a:r>
                  </a:p>
                </c:rich>
              </c:tx>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Sayfa1!$A$2:$A$6</c:f>
              <c:strCache>
                <c:ptCount val="5"/>
                <c:pt idx="0">
                  <c:v> Kültür Arazisi</c:v>
                </c:pt>
                <c:pt idx="1">
                  <c:v>Çayır Mera Arazisi</c:v>
                </c:pt>
                <c:pt idx="2">
                  <c:v>Orman</c:v>
                </c:pt>
                <c:pt idx="3">
                  <c:v>Göl-Bataklık</c:v>
                </c:pt>
                <c:pt idx="4">
                  <c:v>Tarım Dışı Araziler</c:v>
                </c:pt>
              </c:strCache>
            </c:strRef>
          </c:cat>
          <c:val>
            <c:numRef>
              <c:f>Sayfa1!$B$2:$B$6</c:f>
              <c:numCache>
                <c:formatCode>#,##0</c:formatCode>
                <c:ptCount val="5"/>
                <c:pt idx="0">
                  <c:v>368336</c:v>
                </c:pt>
                <c:pt idx="1">
                  <c:v>25242</c:v>
                </c:pt>
                <c:pt idx="2">
                  <c:v>313632</c:v>
                </c:pt>
                <c:pt idx="3">
                  <c:v>14950</c:v>
                </c:pt>
                <c:pt idx="4">
                  <c:v>78540</c:v>
                </c:pt>
              </c:numCache>
            </c:numRef>
          </c:val>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a:t>Kültür Arazilerinin Kullanımı</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4335956496482438"/>
          <c:y val="0.23079784330836794"/>
          <c:w val="0.79029005174774458"/>
          <c:h val="0.66962207016505093"/>
        </c:manualLayout>
      </c:layout>
      <c:pie3DChart>
        <c:varyColors val="1"/>
        <c:ser>
          <c:idx val="0"/>
          <c:order val="0"/>
          <c:tx>
            <c:strRef>
              <c:f>Sayfa1!$B$1</c:f>
              <c:strCache>
                <c:ptCount val="1"/>
                <c:pt idx="0">
                  <c:v>Kültür Arazilerinin Kullanımı</c:v>
                </c:pt>
              </c:strCache>
            </c:strRef>
          </c:tx>
          <c:dLbls>
            <c:dLbl>
              <c:idx val="0"/>
              <c:layout>
                <c:manualLayout>
                  <c:x val="-3.8956943984612719E-2"/>
                  <c:y val="0.26362618064528082"/>
                </c:manualLayout>
              </c:layout>
              <c:tx>
                <c:rich>
                  <a:bodyPr/>
                  <a:lstStyle/>
                  <a:p>
                    <a:r>
                      <a:rPr lang="en-US"/>
                      <a:t>Meyveler, İçecek ve Baharat Bitkileri
59</a:t>
                    </a:r>
                    <a:r>
                      <a:rPr lang="en-US" baseline="0"/>
                      <a:t> %</a:t>
                    </a:r>
                    <a:endParaRPr lang="en-US"/>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1.7917064164447806E-2"/>
                  <c:y val="-9.5204095778114728E-2"/>
                </c:manualLayout>
              </c:layout>
              <c:tx>
                <c:rich>
                  <a:bodyPr/>
                  <a:lstStyle/>
                  <a:p>
                    <a:pPr>
                      <a:defRPr/>
                    </a:pPr>
                    <a:r>
                      <a:rPr lang="en-US"/>
                      <a:t>Tahıllar ve Diğer Bitkisel Ürünler       37%</a:t>
                    </a:r>
                  </a:p>
                </c:rich>
              </c:tx>
              <c:numFmt formatCode="0.0%" sourceLinked="0"/>
              <c:spPr/>
              <c:showLegendKey val="0"/>
              <c:showVal val="0"/>
              <c:showCatName val="1"/>
              <c:showSerName val="0"/>
              <c:showPercent val="1"/>
              <c:showBubbleSize val="0"/>
              <c:extLst>
                <c:ext xmlns:c15="http://schemas.microsoft.com/office/drawing/2012/chart" uri="{CE6537A1-D6FC-4f65-9D91-7224C49458BB}"/>
              </c:extLst>
            </c:dLbl>
            <c:dLbl>
              <c:idx val="2"/>
              <c:layout>
                <c:manualLayout>
                  <c:x val="-0.16286223715708045"/>
                  <c:y val="-1.2714852713762981E-2"/>
                </c:manualLayout>
              </c:layout>
              <c:tx>
                <c:rich>
                  <a:bodyPr/>
                  <a:lstStyle/>
                  <a:p>
                    <a:r>
                      <a:rPr lang="en-US"/>
                      <a:t>Sebze Alanları
3 %</a:t>
                    </a:r>
                  </a:p>
                </c:rich>
              </c:tx>
              <c:showLegendKey val="0"/>
              <c:showVal val="0"/>
              <c:showCatName val="1"/>
              <c:showSerName val="0"/>
              <c:showPercent val="1"/>
              <c:showBubbleSize val="0"/>
              <c:extLst>
                <c:ext xmlns:c15="http://schemas.microsoft.com/office/drawing/2012/chart" uri="{CE6537A1-D6FC-4f65-9D91-7224C49458BB}"/>
              </c:extLst>
            </c:dLbl>
            <c:dLbl>
              <c:idx val="3"/>
              <c:layout>
                <c:manualLayout>
                  <c:x val="-8.8811683349707873E-3"/>
                  <c:y val="-9.2347804669929992E-2"/>
                </c:manualLayout>
              </c:layout>
              <c:tx>
                <c:rich>
                  <a:bodyPr/>
                  <a:lstStyle/>
                  <a:p>
                    <a:r>
                      <a:rPr lang="en-US"/>
                      <a:t>Nadas Alanı
1</a:t>
                    </a:r>
                    <a:r>
                      <a:rPr lang="en-US" baseline="0"/>
                      <a:t> %</a:t>
                    </a:r>
                    <a:endParaRPr lang="en-US"/>
                  </a:p>
                </c:rich>
              </c:tx>
              <c:showLegendKey val="0"/>
              <c:showVal val="0"/>
              <c:showCatName val="1"/>
              <c:showSerName val="0"/>
              <c:showPercent val="1"/>
              <c:showBubbleSize val="0"/>
              <c:extLst>
                <c:ext xmlns:c15="http://schemas.microsoft.com/office/drawing/2012/chart" uri="{CE6537A1-D6FC-4f65-9D91-7224C49458BB}"/>
              </c:extLst>
            </c:dLbl>
            <c:dLbl>
              <c:idx val="4"/>
              <c:layout>
                <c:manualLayout>
                  <c:x val="0.21584991749450044"/>
                  <c:y val="-1.9708711469174685E-2"/>
                </c:manualLayout>
              </c:layout>
              <c:showLegendKey val="0"/>
              <c:showVal val="0"/>
              <c:showCatName val="1"/>
              <c:showSerName val="0"/>
              <c:showPercent val="1"/>
              <c:showBubbleSize val="0"/>
              <c:extLst>
                <c:ext xmlns:c15="http://schemas.microsoft.com/office/drawing/2012/chart" uri="{CE6537A1-D6FC-4f65-9D91-7224C49458BB}"/>
              </c:extLst>
            </c:dLbl>
            <c:dLbl>
              <c:idx val="6"/>
              <c:layout>
                <c:manualLayout>
                  <c:x val="-8.6603040104198878E-2"/>
                  <c:y val="-3.7598329288637135E-2"/>
                </c:manualLayout>
              </c:layout>
              <c:showLegendKey val="0"/>
              <c:showVal val="0"/>
              <c:showCatName val="1"/>
              <c:showSerName val="0"/>
              <c:showPercent val="1"/>
              <c:showBubbleSize val="0"/>
              <c:extLst>
                <c:ext xmlns:c15="http://schemas.microsoft.com/office/drawing/2012/chart" uri="{CE6537A1-D6FC-4f65-9D91-7224C49458BB}"/>
              </c:extLst>
            </c:dLbl>
            <c:dLbl>
              <c:idx val="7"/>
              <c:layout>
                <c:manualLayout>
                  <c:x val="0.25210962553731414"/>
                  <c:y val="-5.7564242155882392E-2"/>
                </c:manualLayout>
              </c:layout>
              <c:showLegendKey val="0"/>
              <c:showVal val="0"/>
              <c:showCatName val="1"/>
              <c:showSerName val="0"/>
              <c:showPercent val="1"/>
              <c:showBubbleSize val="0"/>
              <c:extLst>
                <c:ext xmlns:c15="http://schemas.microsoft.com/office/drawing/2012/chart" uri="{CE6537A1-D6FC-4f65-9D91-7224C49458BB}"/>
              </c:extLst>
            </c:dLbl>
            <c:numFmt formatCode="0.0%" sourceLinked="0"/>
            <c:spPr>
              <a:noFill/>
              <a:ln>
                <a:noFill/>
              </a:ln>
              <a:effectLst/>
            </c:spPr>
            <c:txPr>
              <a:bodyPr/>
              <a:lstStyle/>
              <a:p>
                <a:pPr>
                  <a:defRPr sz="800"/>
                </a:pPr>
                <a:endParaRPr lang="tr-TR"/>
              </a:p>
            </c:txPr>
            <c:showLegendKey val="0"/>
            <c:showVal val="0"/>
            <c:showCatName val="1"/>
            <c:showSerName val="0"/>
            <c:showPercent val="1"/>
            <c:showBubbleSize val="0"/>
            <c:showLeaderLines val="1"/>
            <c:extLst>
              <c:ext xmlns:c15="http://schemas.microsoft.com/office/drawing/2012/chart" uri="{CE6537A1-D6FC-4f65-9D91-7224C49458BB}"/>
            </c:extLst>
          </c:dLbls>
          <c:cat>
            <c:strRef>
              <c:f>Sayfa1!$A$2:$A$9</c:f>
              <c:strCache>
                <c:ptCount val="5"/>
                <c:pt idx="0">
                  <c:v>Meyveler, İçecek ve Baharat Bitkileri</c:v>
                </c:pt>
                <c:pt idx="1">
                  <c:v>Tahıllar ve Diğer Bitkisel Ürünler</c:v>
                </c:pt>
                <c:pt idx="2">
                  <c:v>Sebze Alanları</c:v>
                </c:pt>
                <c:pt idx="3">
                  <c:v>Nadas Alanı</c:v>
                </c:pt>
                <c:pt idx="4">
                  <c:v>Süs Bitkileri</c:v>
                </c:pt>
              </c:strCache>
            </c:strRef>
          </c:cat>
          <c:val>
            <c:numRef>
              <c:f>Sayfa1!$B$2:$B$9</c:f>
              <c:numCache>
                <c:formatCode>#,##0</c:formatCode>
                <c:ptCount val="8"/>
                <c:pt idx="0">
                  <c:v>216657</c:v>
                </c:pt>
                <c:pt idx="1">
                  <c:v>136145</c:v>
                </c:pt>
                <c:pt idx="2">
                  <c:v>11595</c:v>
                </c:pt>
                <c:pt idx="3">
                  <c:v>3929</c:v>
                </c:pt>
                <c:pt idx="4" formatCode="General">
                  <c:v>10</c:v>
                </c:pt>
              </c:numCache>
            </c:numRef>
          </c:val>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2804</Words>
  <Characters>15986</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Armağan Aydın</dc:creator>
  <cp:keywords/>
  <dc:description/>
  <cp:lastModifiedBy>Armağan Aydın</cp:lastModifiedBy>
  <cp:revision>2</cp:revision>
  <dcterms:created xsi:type="dcterms:W3CDTF">2015-11-30T12:57:00Z</dcterms:created>
  <dcterms:modified xsi:type="dcterms:W3CDTF">2015-12-02T15:33:00Z</dcterms:modified>
</cp:coreProperties>
</file>