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90F" w:rsidRPr="00B079BF" w:rsidRDefault="00C9490F" w:rsidP="00C9490F">
      <w:pPr>
        <w:jc w:val="center"/>
        <w:rPr>
          <w:rFonts w:cstheme="minorHAnsi"/>
          <w:b/>
          <w:sz w:val="28"/>
        </w:rPr>
      </w:pPr>
      <w:r w:rsidRPr="00B079BF">
        <w:rPr>
          <w:rFonts w:cstheme="minorHAnsi"/>
          <w:b/>
          <w:sz w:val="28"/>
        </w:rPr>
        <w:t>COVID-19 İLE MÜCADELE VE DAYANIKLILIK PROGRAMI</w:t>
      </w:r>
    </w:p>
    <w:p w:rsidR="00C9490F" w:rsidRDefault="00C9490F" w:rsidP="00C9490F">
      <w:pPr>
        <w:jc w:val="center"/>
        <w:rPr>
          <w:rFonts w:cstheme="minorHAnsi"/>
          <w:b/>
          <w:sz w:val="24"/>
        </w:rPr>
      </w:pPr>
      <w:r w:rsidRPr="00B079BF">
        <w:rPr>
          <w:rFonts w:cstheme="minorHAnsi"/>
          <w:b/>
          <w:sz w:val="28"/>
        </w:rPr>
        <w:t>BAŞVURU REHBERİ RE</w:t>
      </w:r>
      <w:bookmarkStart w:id="0" w:name="_GoBack"/>
      <w:bookmarkEnd w:id="0"/>
      <w:r w:rsidRPr="00B079BF">
        <w:rPr>
          <w:rFonts w:cstheme="minorHAnsi"/>
          <w:b/>
          <w:sz w:val="28"/>
        </w:rPr>
        <w:t>VİZYONU</w:t>
      </w:r>
    </w:p>
    <w:p w:rsidR="002C443F" w:rsidRPr="008D42C4" w:rsidRDefault="002C443F" w:rsidP="00C9490F">
      <w:pPr>
        <w:jc w:val="center"/>
        <w:rPr>
          <w:rFonts w:cstheme="minorHAnsi"/>
          <w:b/>
          <w:sz w:val="24"/>
        </w:rPr>
      </w:pPr>
    </w:p>
    <w:p w:rsidR="00C9490F" w:rsidRPr="008D42C4" w:rsidRDefault="002C443F" w:rsidP="002C443F">
      <w:pPr>
        <w:pStyle w:val="ListeParagraf"/>
        <w:numPr>
          <w:ilvl w:val="0"/>
          <w:numId w:val="1"/>
        </w:numPr>
        <w:shd w:val="clear" w:color="auto" w:fill="D9E2F3" w:themeFill="accent5" w:themeFillTint="33"/>
        <w:rPr>
          <w:rFonts w:asciiTheme="minorHAnsi" w:hAnsiTheme="minorHAnsi" w:cstheme="majorHAnsi"/>
          <w:b/>
          <w:sz w:val="24"/>
          <w:szCs w:val="24"/>
        </w:rPr>
      </w:pPr>
      <w:r>
        <w:rPr>
          <w:rFonts w:asciiTheme="minorHAnsi" w:hAnsiTheme="minorHAnsi" w:cstheme="majorHAnsi"/>
          <w:b/>
          <w:sz w:val="24"/>
          <w:szCs w:val="24"/>
        </w:rPr>
        <w:t>Rehberde değişiklik yapılan</w:t>
      </w:r>
      <w:r w:rsidR="00F45284" w:rsidRPr="008D42C4">
        <w:rPr>
          <w:rFonts w:asciiTheme="minorHAnsi" w:hAnsiTheme="minorHAnsi" w:cstheme="majorHAnsi"/>
          <w:b/>
          <w:sz w:val="24"/>
          <w:szCs w:val="24"/>
        </w:rPr>
        <w:t xml:space="preserve"> bölümler</w:t>
      </w:r>
      <w:r w:rsidR="00C9490F" w:rsidRPr="008D42C4">
        <w:rPr>
          <w:rFonts w:asciiTheme="minorHAnsi" w:hAnsiTheme="minorHAnsi" w:cstheme="majorHAnsi"/>
          <w:b/>
          <w:sz w:val="24"/>
          <w:szCs w:val="24"/>
        </w:rPr>
        <w:t>:</w:t>
      </w:r>
    </w:p>
    <w:p w:rsidR="00C9490F" w:rsidRPr="008D42C4" w:rsidRDefault="00C9490F" w:rsidP="00C9490F">
      <w:pPr>
        <w:ind w:left="708"/>
        <w:rPr>
          <w:b/>
          <w:sz w:val="24"/>
          <w:szCs w:val="24"/>
        </w:rPr>
      </w:pPr>
    </w:p>
    <w:p w:rsidR="00C9490F" w:rsidRPr="008D42C4" w:rsidRDefault="00F45284" w:rsidP="00B079BF">
      <w:pPr>
        <w:shd w:val="clear" w:color="auto" w:fill="D9E2F3" w:themeFill="accent5" w:themeFillTint="33"/>
        <w:ind w:left="708"/>
        <w:rPr>
          <w:b/>
          <w:sz w:val="24"/>
          <w:szCs w:val="24"/>
        </w:rPr>
      </w:pPr>
      <w:r w:rsidRPr="008D42C4">
        <w:rPr>
          <w:b/>
          <w:sz w:val="24"/>
          <w:szCs w:val="24"/>
        </w:rPr>
        <w:t>“1.2 Programın Hedef ve Önceliği” Bölümünde Öncelik 1’in altında yer alan aşağıdaki açıklama değiştirilmiştir.</w:t>
      </w:r>
    </w:p>
    <w:p w:rsidR="00C9490F" w:rsidRPr="008D42C4" w:rsidRDefault="00F45284" w:rsidP="00C9490F">
      <w:pPr>
        <w:ind w:left="708"/>
        <w:rPr>
          <w:rFonts w:cstheme="minorHAnsi"/>
          <w:sz w:val="24"/>
          <w:szCs w:val="24"/>
        </w:rPr>
      </w:pPr>
      <w:r w:rsidRPr="008D42C4">
        <w:rPr>
          <w:rFonts w:cstheme="minorHAnsi"/>
          <w:sz w:val="24"/>
          <w:szCs w:val="24"/>
        </w:rPr>
        <w:t>ESKİ HALİ:</w:t>
      </w:r>
    </w:p>
    <w:p w:rsidR="00F45284" w:rsidRPr="008D42C4" w:rsidRDefault="00F45284" w:rsidP="00F45284">
      <w:pPr>
        <w:ind w:left="708"/>
        <w:jc w:val="both"/>
        <w:rPr>
          <w:sz w:val="24"/>
          <w:szCs w:val="24"/>
        </w:rPr>
      </w:pPr>
      <w:r w:rsidRPr="008D42C4">
        <w:rPr>
          <w:sz w:val="24"/>
          <w:szCs w:val="24"/>
        </w:rPr>
        <w:t xml:space="preserve">Başta en yüksek risk grubunda sayılan yaşlılar, kronik rahatsızlığı olanlar, bakıma muhtaç bireyler ve engelliler gibi salgından korunması gereken toplumsal kesimler olmak üzere, COVID-19 virüsün yayılımının önlenmesine yönelik kritik öneme sahip “sosyal mesafeyi koruma” ve “evde kalma” tedbirlerinin sürdürülebilir bir şekilde uygulanmasının sağlanması; sosyal </w:t>
      </w:r>
      <w:proofErr w:type="gramStart"/>
      <w:r w:rsidRPr="008D42C4">
        <w:rPr>
          <w:sz w:val="24"/>
          <w:szCs w:val="24"/>
        </w:rPr>
        <w:t>izolasyona</w:t>
      </w:r>
      <w:proofErr w:type="gramEnd"/>
      <w:r w:rsidRPr="008D42C4">
        <w:rPr>
          <w:sz w:val="24"/>
          <w:szCs w:val="24"/>
        </w:rPr>
        <w:t xml:space="preserve"> bağlı olarak yaşanabilecek sorunlara yönelik </w:t>
      </w:r>
      <w:proofErr w:type="spellStart"/>
      <w:r w:rsidRPr="008D42C4">
        <w:rPr>
          <w:sz w:val="24"/>
          <w:szCs w:val="24"/>
        </w:rPr>
        <w:t>psiko</w:t>
      </w:r>
      <w:proofErr w:type="spellEnd"/>
      <w:r w:rsidRPr="008D42C4">
        <w:rPr>
          <w:sz w:val="24"/>
          <w:szCs w:val="24"/>
        </w:rPr>
        <w:t>-sosyal destek sağlanması ile salgın hakkında bilgilendirici, farkındalık artırıcı, yönlendirici ve bilgi kirliliğini önleyici faaliyetler içeren projeler desteklenecektir.</w:t>
      </w:r>
    </w:p>
    <w:p w:rsidR="00F45284" w:rsidRPr="008D42C4" w:rsidRDefault="00F45284" w:rsidP="00F45284">
      <w:pPr>
        <w:ind w:left="708"/>
        <w:jc w:val="both"/>
        <w:rPr>
          <w:sz w:val="24"/>
          <w:szCs w:val="24"/>
        </w:rPr>
      </w:pPr>
      <w:r w:rsidRPr="008D42C4">
        <w:rPr>
          <w:sz w:val="24"/>
          <w:szCs w:val="24"/>
        </w:rPr>
        <w:t>YENİ HALİ:</w:t>
      </w:r>
    </w:p>
    <w:p w:rsidR="00F45284" w:rsidRDefault="00F45284" w:rsidP="00F45284">
      <w:pPr>
        <w:ind w:left="708"/>
        <w:jc w:val="both"/>
        <w:rPr>
          <w:sz w:val="24"/>
          <w:szCs w:val="24"/>
        </w:rPr>
      </w:pPr>
      <w:r w:rsidRPr="008D42C4">
        <w:rPr>
          <w:sz w:val="24"/>
          <w:szCs w:val="24"/>
        </w:rPr>
        <w:t>COVID-19</w:t>
      </w:r>
      <w:r w:rsidRPr="008D42C4">
        <w:rPr>
          <w:sz w:val="24"/>
          <w:szCs w:val="24"/>
        </w:rPr>
        <w:t xml:space="preserve"> virüsün yayılımının önlenmesi ve kontrol altına alınmasına</w:t>
      </w:r>
      <w:r w:rsidRPr="008D42C4">
        <w:rPr>
          <w:sz w:val="24"/>
          <w:szCs w:val="24"/>
        </w:rPr>
        <w:t xml:space="preserve"> yönelik kritik öneme sahip “sosyal mesafeyi koruma” ve “evde kalma” </w:t>
      </w:r>
      <w:r w:rsidRPr="008D42C4">
        <w:rPr>
          <w:sz w:val="24"/>
          <w:szCs w:val="24"/>
        </w:rPr>
        <w:t>gibi tedbirlerin</w:t>
      </w:r>
      <w:r w:rsidRPr="008D42C4">
        <w:rPr>
          <w:sz w:val="24"/>
          <w:szCs w:val="24"/>
        </w:rPr>
        <w:t xml:space="preserve"> sürdürülebilir bir şe</w:t>
      </w:r>
      <w:r w:rsidRPr="008D42C4">
        <w:rPr>
          <w:sz w:val="24"/>
          <w:szCs w:val="24"/>
        </w:rPr>
        <w:t>kilde uygulanmasının sağlanması ile</w:t>
      </w:r>
      <w:r w:rsidRPr="008D42C4">
        <w:rPr>
          <w:sz w:val="24"/>
          <w:szCs w:val="24"/>
        </w:rPr>
        <w:t xml:space="preserve"> </w:t>
      </w:r>
      <w:r w:rsidR="008D42C4">
        <w:rPr>
          <w:sz w:val="24"/>
          <w:szCs w:val="24"/>
        </w:rPr>
        <w:t>YENİLİKÇİ</w:t>
      </w:r>
      <w:r w:rsidRPr="008D42C4">
        <w:rPr>
          <w:sz w:val="24"/>
          <w:szCs w:val="24"/>
        </w:rPr>
        <w:t xml:space="preserve"> salgın önleme ve kontrol uygulamaları desteklenecektir.</w:t>
      </w:r>
    </w:p>
    <w:p w:rsidR="00DD5E0D" w:rsidRPr="008D42C4" w:rsidRDefault="00DD5E0D" w:rsidP="00B079BF">
      <w:pPr>
        <w:shd w:val="clear" w:color="auto" w:fill="D9E2F3" w:themeFill="accent5" w:themeFillTint="33"/>
        <w:ind w:left="708"/>
        <w:rPr>
          <w:b/>
          <w:sz w:val="24"/>
          <w:szCs w:val="24"/>
        </w:rPr>
      </w:pPr>
      <w:r w:rsidRPr="008D42C4">
        <w:rPr>
          <w:b/>
          <w:sz w:val="24"/>
          <w:szCs w:val="24"/>
        </w:rPr>
        <w:t xml:space="preserve">“1.2 Programın Hedef ve Önceliği” Bölümünde Öncelik </w:t>
      </w:r>
      <w:r>
        <w:rPr>
          <w:b/>
          <w:sz w:val="24"/>
          <w:szCs w:val="24"/>
        </w:rPr>
        <w:t>2</w:t>
      </w:r>
      <w:r w:rsidRPr="008D42C4">
        <w:rPr>
          <w:b/>
          <w:sz w:val="24"/>
          <w:szCs w:val="24"/>
        </w:rPr>
        <w:t>’in altında yer alan aşağıdaki açıklama değiştirilmiştir.</w:t>
      </w:r>
    </w:p>
    <w:p w:rsidR="00DD5E0D" w:rsidRPr="008D42C4" w:rsidRDefault="00DD5E0D" w:rsidP="00DD5E0D">
      <w:pPr>
        <w:ind w:left="708"/>
        <w:rPr>
          <w:rFonts w:cstheme="minorHAnsi"/>
          <w:sz w:val="24"/>
          <w:szCs w:val="24"/>
        </w:rPr>
      </w:pPr>
      <w:r w:rsidRPr="008D42C4">
        <w:rPr>
          <w:rFonts w:cstheme="minorHAnsi"/>
          <w:sz w:val="24"/>
          <w:szCs w:val="24"/>
        </w:rPr>
        <w:t>ESKİ HALİ:</w:t>
      </w:r>
    </w:p>
    <w:p w:rsidR="00DD5E0D" w:rsidRDefault="00DD5E0D" w:rsidP="00DD5E0D">
      <w:pPr>
        <w:ind w:left="708"/>
        <w:jc w:val="both"/>
        <w:rPr>
          <w:sz w:val="24"/>
          <w:szCs w:val="24"/>
        </w:rPr>
      </w:pPr>
      <w:r w:rsidRPr="00DD5E0D">
        <w:rPr>
          <w:sz w:val="24"/>
          <w:szCs w:val="24"/>
        </w:rPr>
        <w:t>COVID-19 salgınına karşı önleyici ve koruyucu tedbirler kapsamında acil ihtiyaç duyulan ürün, hizmet ve organizasyonların geliştirilerek uygulanması desteklenecektir.</w:t>
      </w:r>
    </w:p>
    <w:p w:rsidR="00DD5E0D" w:rsidRPr="008D42C4" w:rsidRDefault="00DD5E0D" w:rsidP="00DD5E0D">
      <w:pPr>
        <w:ind w:left="708"/>
        <w:jc w:val="both"/>
        <w:rPr>
          <w:sz w:val="24"/>
          <w:szCs w:val="24"/>
        </w:rPr>
      </w:pPr>
      <w:r w:rsidRPr="008D42C4">
        <w:rPr>
          <w:sz w:val="24"/>
          <w:szCs w:val="24"/>
        </w:rPr>
        <w:t>YENİ HALİ:</w:t>
      </w:r>
    </w:p>
    <w:p w:rsidR="00DD5E0D" w:rsidRDefault="00DD5E0D" w:rsidP="00DD5E0D">
      <w:pPr>
        <w:ind w:left="708"/>
        <w:jc w:val="both"/>
        <w:rPr>
          <w:sz w:val="24"/>
          <w:szCs w:val="24"/>
        </w:rPr>
      </w:pPr>
      <w:r w:rsidRPr="00DD5E0D">
        <w:rPr>
          <w:sz w:val="24"/>
          <w:szCs w:val="24"/>
        </w:rPr>
        <w:t xml:space="preserve">COVID-19 salgınına karşı önleyici ve koruyucu tedbirler kapsamında acil ihtiyaç duyulan </w:t>
      </w:r>
      <w:r>
        <w:rPr>
          <w:sz w:val="24"/>
          <w:szCs w:val="24"/>
        </w:rPr>
        <w:t xml:space="preserve">YENİLİKÇİ </w:t>
      </w:r>
      <w:r w:rsidRPr="00DD5E0D">
        <w:rPr>
          <w:sz w:val="24"/>
          <w:szCs w:val="24"/>
        </w:rPr>
        <w:t>ürün, hizmet ve organizasyonların geliştirilerek uygulanması desteklenecektir.</w:t>
      </w:r>
    </w:p>
    <w:p w:rsidR="00DD5E0D" w:rsidRDefault="00DD5E0D" w:rsidP="00F45284">
      <w:pPr>
        <w:ind w:left="708"/>
        <w:jc w:val="both"/>
        <w:rPr>
          <w:sz w:val="24"/>
          <w:szCs w:val="24"/>
        </w:rPr>
      </w:pPr>
    </w:p>
    <w:p w:rsidR="008D42C4" w:rsidRPr="008D42C4" w:rsidRDefault="008D42C4" w:rsidP="00B079BF">
      <w:pPr>
        <w:shd w:val="clear" w:color="auto" w:fill="D9E2F3" w:themeFill="accent5" w:themeFillTint="33"/>
        <w:ind w:left="708"/>
        <w:rPr>
          <w:b/>
          <w:sz w:val="24"/>
          <w:szCs w:val="24"/>
        </w:rPr>
      </w:pPr>
      <w:r w:rsidRPr="008D42C4">
        <w:rPr>
          <w:b/>
          <w:sz w:val="24"/>
          <w:szCs w:val="24"/>
        </w:rPr>
        <w:t xml:space="preserve">“1.2 Programın Hedef ve Önceliği” Bölümünde Öncelik 1’in altında yer alan aşağıdaki </w:t>
      </w:r>
      <w:proofErr w:type="gramStart"/>
      <w:r w:rsidRPr="008D42C4">
        <w:rPr>
          <w:b/>
          <w:sz w:val="24"/>
          <w:szCs w:val="24"/>
        </w:rPr>
        <w:t>müdahale</w:t>
      </w:r>
      <w:proofErr w:type="gramEnd"/>
      <w:r w:rsidRPr="008D42C4">
        <w:rPr>
          <w:b/>
          <w:sz w:val="24"/>
          <w:szCs w:val="24"/>
        </w:rPr>
        <w:t xml:space="preserve"> alanları </w:t>
      </w:r>
      <w:r>
        <w:rPr>
          <w:b/>
          <w:sz w:val="24"/>
          <w:szCs w:val="24"/>
        </w:rPr>
        <w:t>değiştirilmiştir</w:t>
      </w:r>
      <w:r w:rsidRPr="008D42C4">
        <w:rPr>
          <w:b/>
          <w:sz w:val="24"/>
          <w:szCs w:val="24"/>
        </w:rPr>
        <w:t>.</w:t>
      </w:r>
    </w:p>
    <w:p w:rsidR="008D42C4" w:rsidRDefault="008D42C4" w:rsidP="00F45284">
      <w:pPr>
        <w:ind w:left="708"/>
        <w:jc w:val="both"/>
        <w:rPr>
          <w:sz w:val="24"/>
          <w:szCs w:val="24"/>
        </w:rPr>
      </w:pPr>
      <w:r>
        <w:rPr>
          <w:sz w:val="24"/>
          <w:szCs w:val="24"/>
        </w:rPr>
        <w:t>ESKİ HALİ:</w:t>
      </w:r>
    </w:p>
    <w:p w:rsidR="008D42C4" w:rsidRDefault="008D42C4" w:rsidP="00F45284">
      <w:pPr>
        <w:ind w:left="708"/>
        <w:jc w:val="both"/>
        <w:rPr>
          <w:sz w:val="24"/>
          <w:szCs w:val="24"/>
        </w:rPr>
      </w:pPr>
      <w:r w:rsidRPr="008D42C4">
        <w:rPr>
          <w:sz w:val="24"/>
          <w:szCs w:val="24"/>
        </w:rPr>
        <w:t>Evde bakım ve tedavi hizmetlerinin yürütülmesi, izlenmesi ve raporlandırılmasına yönelik organizasyon ve hizmet modelleri geliştirilmesi ve uygulanması</w:t>
      </w:r>
    </w:p>
    <w:p w:rsidR="008D42C4" w:rsidRDefault="008D42C4" w:rsidP="00F45284">
      <w:pPr>
        <w:ind w:left="708"/>
        <w:jc w:val="both"/>
        <w:rPr>
          <w:sz w:val="24"/>
          <w:szCs w:val="24"/>
        </w:rPr>
      </w:pPr>
      <w:r>
        <w:rPr>
          <w:sz w:val="24"/>
          <w:szCs w:val="24"/>
        </w:rPr>
        <w:t>YENİ HALİ:</w:t>
      </w:r>
    </w:p>
    <w:p w:rsidR="008D42C4" w:rsidRDefault="008D42C4" w:rsidP="008D42C4">
      <w:pPr>
        <w:ind w:left="708"/>
        <w:jc w:val="both"/>
        <w:rPr>
          <w:sz w:val="24"/>
          <w:szCs w:val="24"/>
        </w:rPr>
      </w:pPr>
      <w:r w:rsidRPr="008D42C4">
        <w:rPr>
          <w:sz w:val="24"/>
          <w:szCs w:val="24"/>
        </w:rPr>
        <w:lastRenderedPageBreak/>
        <w:t xml:space="preserve">Evde bakım ve tedavi hizmetlerinin yürütülmesi, izlenmesi ve raporlandırılmasına yönelik </w:t>
      </w:r>
      <w:r>
        <w:rPr>
          <w:sz w:val="24"/>
          <w:szCs w:val="24"/>
        </w:rPr>
        <w:t xml:space="preserve">YENİLİKÇİ </w:t>
      </w:r>
      <w:r w:rsidRPr="008D42C4">
        <w:rPr>
          <w:sz w:val="24"/>
          <w:szCs w:val="24"/>
        </w:rPr>
        <w:t>organizasyon ve hizmet modelleri geliştirilmesi ve uygulanması</w:t>
      </w:r>
    </w:p>
    <w:p w:rsidR="008D42C4" w:rsidRDefault="002C443F" w:rsidP="00F45284">
      <w:pPr>
        <w:ind w:left="708"/>
        <w:jc w:val="both"/>
        <w:rPr>
          <w:sz w:val="24"/>
          <w:szCs w:val="24"/>
        </w:rPr>
      </w:pPr>
      <w:r>
        <w:rPr>
          <w:sz w:val="24"/>
          <w:szCs w:val="24"/>
        </w:rPr>
        <w:pict>
          <v:rect id="_x0000_i1025" style="width:0;height:1.5pt" o:hralign="center" o:hrstd="t" o:hr="t" fillcolor="#a0a0a0" stroked="f"/>
        </w:pict>
      </w:r>
    </w:p>
    <w:p w:rsidR="008D42C4" w:rsidRDefault="008D42C4" w:rsidP="00F45284">
      <w:pPr>
        <w:ind w:left="708"/>
        <w:jc w:val="both"/>
        <w:rPr>
          <w:sz w:val="24"/>
          <w:szCs w:val="24"/>
        </w:rPr>
      </w:pPr>
      <w:r>
        <w:rPr>
          <w:sz w:val="24"/>
          <w:szCs w:val="24"/>
        </w:rPr>
        <w:t>ESKİ HALİ:</w:t>
      </w:r>
    </w:p>
    <w:p w:rsidR="008D42C4" w:rsidRDefault="008D42C4" w:rsidP="00F45284">
      <w:pPr>
        <w:ind w:left="708"/>
        <w:jc w:val="both"/>
        <w:rPr>
          <w:sz w:val="24"/>
          <w:szCs w:val="24"/>
        </w:rPr>
      </w:pPr>
      <w:r w:rsidRPr="008D42C4">
        <w:rPr>
          <w:sz w:val="24"/>
          <w:szCs w:val="24"/>
        </w:rPr>
        <w:t>Dezavantajlı gruplar (engelliler, hamileler, çocuklar, bakıma muhtaç bireyler, mülteciler, yaşlılar vd.) ve alınan tedbirler neticesinde dezavantajlı durumda olan yaşlılar ile kronik rahatsızlığı olan bireyler için ortaya çıkan ihtiyaçların karşılanmasına yönelik organizasyon ve hizmet modelleri geliştirilmesi ve uygulanması</w:t>
      </w:r>
    </w:p>
    <w:p w:rsidR="008D42C4" w:rsidRDefault="008D42C4" w:rsidP="00F45284">
      <w:pPr>
        <w:ind w:left="708"/>
        <w:jc w:val="both"/>
        <w:rPr>
          <w:sz w:val="24"/>
          <w:szCs w:val="24"/>
        </w:rPr>
      </w:pPr>
      <w:r>
        <w:rPr>
          <w:sz w:val="24"/>
          <w:szCs w:val="24"/>
        </w:rPr>
        <w:t>YENİ HALİ:</w:t>
      </w:r>
    </w:p>
    <w:p w:rsidR="008D42C4" w:rsidRDefault="008D42C4" w:rsidP="008D42C4">
      <w:pPr>
        <w:ind w:left="708"/>
        <w:jc w:val="both"/>
        <w:rPr>
          <w:sz w:val="24"/>
          <w:szCs w:val="24"/>
        </w:rPr>
      </w:pPr>
      <w:r w:rsidRPr="008D42C4">
        <w:rPr>
          <w:sz w:val="24"/>
          <w:szCs w:val="24"/>
        </w:rPr>
        <w:t xml:space="preserve">Dezavantajlı gruplar (engelliler, hamileler, çocuklar, bakıma muhtaç bireyler, mülteciler, yaşlılar vd.) ve alınan tedbirler neticesinde dezavantajlı durumda olan yaşlılar ile kronik rahatsızlığı olan bireyler için ortaya çıkan ihtiyaçların karşılanmasına yönelik </w:t>
      </w:r>
      <w:r>
        <w:rPr>
          <w:sz w:val="24"/>
          <w:szCs w:val="24"/>
        </w:rPr>
        <w:t xml:space="preserve">YENİLİKÇİ </w:t>
      </w:r>
      <w:r w:rsidRPr="008D42C4">
        <w:rPr>
          <w:sz w:val="24"/>
          <w:szCs w:val="24"/>
        </w:rPr>
        <w:t>organizasyon ve hizmet modelleri geliştirilmesi ve uygulanması</w:t>
      </w:r>
    </w:p>
    <w:p w:rsidR="00B079BF" w:rsidRDefault="00B079BF" w:rsidP="008D42C4">
      <w:pPr>
        <w:ind w:left="708"/>
        <w:jc w:val="both"/>
        <w:rPr>
          <w:sz w:val="24"/>
          <w:szCs w:val="24"/>
        </w:rPr>
      </w:pPr>
    </w:p>
    <w:p w:rsidR="00B079BF" w:rsidRDefault="00B079BF" w:rsidP="00B079BF">
      <w:pPr>
        <w:shd w:val="clear" w:color="auto" w:fill="D9E2F3" w:themeFill="accent5" w:themeFillTint="33"/>
        <w:ind w:left="708"/>
        <w:jc w:val="both"/>
        <w:rPr>
          <w:b/>
          <w:sz w:val="24"/>
          <w:szCs w:val="24"/>
        </w:rPr>
      </w:pPr>
      <w:r w:rsidRPr="002C443F">
        <w:rPr>
          <w:b/>
          <w:sz w:val="24"/>
          <w:szCs w:val="24"/>
        </w:rPr>
        <w:t>“5.</w:t>
      </w:r>
      <w:r w:rsidRPr="002C443F">
        <w:rPr>
          <w:b/>
          <w:sz w:val="24"/>
          <w:szCs w:val="24"/>
        </w:rPr>
        <w:tab/>
        <w:t xml:space="preserve">BAŞVURULARIN DEĞERLENDİRİLMESİ VE SEÇİLMESİ” </w:t>
      </w:r>
      <w:r w:rsidRPr="008D42C4">
        <w:rPr>
          <w:b/>
          <w:sz w:val="24"/>
          <w:szCs w:val="24"/>
        </w:rPr>
        <w:t>Bölümünde</w:t>
      </w:r>
      <w:r>
        <w:rPr>
          <w:b/>
          <w:sz w:val="24"/>
          <w:szCs w:val="24"/>
        </w:rPr>
        <w:t>ki “</w:t>
      </w:r>
      <w:r>
        <w:rPr>
          <w:b/>
          <w:sz w:val="24"/>
          <w:szCs w:val="24"/>
        </w:rPr>
        <w:t>Ön İnceleme</w:t>
      </w:r>
      <w:r>
        <w:rPr>
          <w:b/>
          <w:sz w:val="24"/>
          <w:szCs w:val="24"/>
        </w:rPr>
        <w:t>” kısmında aşağıdaki değişiklik yapılmıştır.</w:t>
      </w:r>
    </w:p>
    <w:p w:rsidR="00B079BF" w:rsidRDefault="00B079BF" w:rsidP="00F45284">
      <w:pPr>
        <w:ind w:left="708"/>
        <w:jc w:val="both"/>
        <w:rPr>
          <w:sz w:val="24"/>
          <w:szCs w:val="24"/>
        </w:rPr>
      </w:pPr>
      <w:r>
        <w:rPr>
          <w:sz w:val="24"/>
          <w:szCs w:val="24"/>
        </w:rPr>
        <w:t>ESKİ HALİ:</w:t>
      </w:r>
    </w:p>
    <w:p w:rsidR="00B079BF" w:rsidRDefault="00B079BF" w:rsidP="00F45284">
      <w:pPr>
        <w:ind w:left="708"/>
        <w:jc w:val="both"/>
        <w:rPr>
          <w:sz w:val="24"/>
          <w:szCs w:val="24"/>
        </w:rPr>
      </w:pPr>
      <w:r w:rsidRPr="00B079BF">
        <w:rPr>
          <w:sz w:val="24"/>
          <w:szCs w:val="24"/>
        </w:rPr>
        <w:t xml:space="preserve">Sadece ön incelemeyi geçen başvurular değerlendirme işleminin sonraki safhalarına alınacaktır. Ön inceleme sonucunda, panel değerlendirme sürecine alınmasına karar verilen başvurular Ajans tarafından başvuru sahibine elektronik olarak bildirilir.  </w:t>
      </w:r>
    </w:p>
    <w:p w:rsidR="00B079BF" w:rsidRDefault="00B079BF" w:rsidP="00F45284">
      <w:pPr>
        <w:ind w:left="708"/>
        <w:jc w:val="both"/>
        <w:rPr>
          <w:sz w:val="24"/>
          <w:szCs w:val="24"/>
        </w:rPr>
      </w:pPr>
      <w:r>
        <w:rPr>
          <w:sz w:val="24"/>
          <w:szCs w:val="24"/>
        </w:rPr>
        <w:t>YENİ HALİ:</w:t>
      </w:r>
    </w:p>
    <w:p w:rsidR="00B079BF" w:rsidRDefault="00B079BF" w:rsidP="00F45284">
      <w:pPr>
        <w:ind w:left="708"/>
        <w:jc w:val="both"/>
        <w:rPr>
          <w:sz w:val="24"/>
          <w:szCs w:val="24"/>
        </w:rPr>
      </w:pPr>
      <w:r w:rsidRPr="00B079BF">
        <w:rPr>
          <w:sz w:val="24"/>
          <w:szCs w:val="24"/>
        </w:rPr>
        <w:t>Ön incelemede yeterli bulunan başvurular, panel değerlendirilmesine alınır.</w:t>
      </w:r>
    </w:p>
    <w:p w:rsidR="00B079BF" w:rsidRDefault="00B079BF" w:rsidP="00F45284">
      <w:pPr>
        <w:ind w:left="708"/>
        <w:jc w:val="both"/>
        <w:rPr>
          <w:sz w:val="24"/>
          <w:szCs w:val="24"/>
        </w:rPr>
      </w:pPr>
    </w:p>
    <w:p w:rsidR="002C443F" w:rsidRDefault="002C443F" w:rsidP="00B079BF">
      <w:pPr>
        <w:shd w:val="clear" w:color="auto" w:fill="D9E2F3" w:themeFill="accent5" w:themeFillTint="33"/>
        <w:ind w:left="708"/>
        <w:jc w:val="both"/>
        <w:rPr>
          <w:b/>
          <w:sz w:val="24"/>
          <w:szCs w:val="24"/>
        </w:rPr>
      </w:pPr>
      <w:r w:rsidRPr="002C443F">
        <w:rPr>
          <w:b/>
          <w:sz w:val="24"/>
          <w:szCs w:val="24"/>
        </w:rPr>
        <w:t>“5.</w:t>
      </w:r>
      <w:r w:rsidRPr="002C443F">
        <w:rPr>
          <w:b/>
          <w:sz w:val="24"/>
          <w:szCs w:val="24"/>
        </w:rPr>
        <w:tab/>
        <w:t xml:space="preserve">BAŞVURULARIN DEĞERLENDİRİLMESİ VE SEÇİLMESİ” </w:t>
      </w:r>
      <w:r w:rsidRPr="008D42C4">
        <w:rPr>
          <w:b/>
          <w:sz w:val="24"/>
          <w:szCs w:val="24"/>
        </w:rPr>
        <w:t>Bölümünde</w:t>
      </w:r>
      <w:r>
        <w:rPr>
          <w:b/>
          <w:sz w:val="24"/>
          <w:szCs w:val="24"/>
        </w:rPr>
        <w:t>ki “Panel Değerlendirmesi” kısmında aşağıdaki değişiklik yapılmıştır.</w:t>
      </w:r>
    </w:p>
    <w:p w:rsidR="002C443F" w:rsidRDefault="002C443F" w:rsidP="00F45284">
      <w:pPr>
        <w:ind w:left="708"/>
        <w:jc w:val="both"/>
        <w:rPr>
          <w:b/>
          <w:sz w:val="24"/>
          <w:szCs w:val="24"/>
        </w:rPr>
      </w:pPr>
    </w:p>
    <w:p w:rsidR="002C443F" w:rsidRDefault="002C443F" w:rsidP="00F45284">
      <w:pPr>
        <w:ind w:left="708"/>
        <w:jc w:val="both"/>
        <w:rPr>
          <w:sz w:val="24"/>
          <w:szCs w:val="24"/>
        </w:rPr>
      </w:pPr>
      <w:r>
        <w:rPr>
          <w:sz w:val="24"/>
          <w:szCs w:val="24"/>
        </w:rPr>
        <w:t xml:space="preserve">ESKİ HALİ: </w:t>
      </w:r>
    </w:p>
    <w:p w:rsidR="002C443F" w:rsidRDefault="002C443F" w:rsidP="00F45284">
      <w:pPr>
        <w:ind w:left="708"/>
        <w:jc w:val="both"/>
        <w:rPr>
          <w:sz w:val="24"/>
          <w:szCs w:val="24"/>
        </w:rPr>
      </w:pPr>
      <w:r w:rsidRPr="002C443F">
        <w:rPr>
          <w:sz w:val="24"/>
          <w:szCs w:val="24"/>
        </w:rPr>
        <w:t>Projelerin değerlendirmesi oluşturulacak panel aracılığıyla yapılır. Proje Başvuru Sahipleri belirlenen tarih ve saatte Ajansa davet edilerek ya da uzaktan erişim yöntemiyle projelerini sunar. Panel gerektiğinde uzaktan erişim yöntemiyle gerçekleştirilebilir. Panelistler, Başvuru Sahiplerinin sözlü anlatımları ve başvuru belgelerini dikkate alarak projeleri değerlendirir.</w:t>
      </w:r>
    </w:p>
    <w:p w:rsidR="002C443F" w:rsidRDefault="002C443F" w:rsidP="00F45284">
      <w:pPr>
        <w:ind w:left="708"/>
        <w:jc w:val="both"/>
        <w:rPr>
          <w:sz w:val="24"/>
          <w:szCs w:val="24"/>
        </w:rPr>
      </w:pPr>
    </w:p>
    <w:p w:rsidR="002C443F" w:rsidRDefault="002C443F" w:rsidP="00F45284">
      <w:pPr>
        <w:ind w:left="708"/>
        <w:jc w:val="both"/>
        <w:rPr>
          <w:sz w:val="24"/>
          <w:szCs w:val="24"/>
        </w:rPr>
      </w:pPr>
      <w:r>
        <w:rPr>
          <w:sz w:val="24"/>
          <w:szCs w:val="24"/>
        </w:rPr>
        <w:t xml:space="preserve">YENİ HALİ: </w:t>
      </w:r>
    </w:p>
    <w:p w:rsidR="002C443F" w:rsidRPr="002C443F" w:rsidRDefault="002C443F" w:rsidP="00F45284">
      <w:pPr>
        <w:ind w:left="708"/>
        <w:jc w:val="both"/>
        <w:rPr>
          <w:sz w:val="24"/>
          <w:szCs w:val="24"/>
        </w:rPr>
      </w:pPr>
      <w:r w:rsidRPr="002C443F">
        <w:rPr>
          <w:sz w:val="24"/>
          <w:szCs w:val="24"/>
        </w:rPr>
        <w:t xml:space="preserve">Projelerin değerlendirmesi oluşturulacak panel aracılığıyla yapılır. </w:t>
      </w:r>
      <w:r w:rsidRPr="002C443F">
        <w:rPr>
          <w:sz w:val="24"/>
          <w:szCs w:val="24"/>
        </w:rPr>
        <w:t xml:space="preserve">Değerlendirme sürecinde panel tarafından </w:t>
      </w:r>
      <w:r w:rsidRPr="002C443F">
        <w:rPr>
          <w:b/>
          <w:sz w:val="24"/>
          <w:szCs w:val="24"/>
          <w:u w:val="single"/>
        </w:rPr>
        <w:t>ihtiyaç duyulması halinde</w:t>
      </w:r>
      <w:r>
        <w:rPr>
          <w:b/>
          <w:sz w:val="24"/>
          <w:szCs w:val="24"/>
          <w:u w:val="single"/>
        </w:rPr>
        <w:t>,</w:t>
      </w:r>
      <w:r w:rsidRPr="002C443F">
        <w:rPr>
          <w:sz w:val="24"/>
          <w:szCs w:val="24"/>
        </w:rPr>
        <w:t xml:space="preserve"> başvuru sahipleri </w:t>
      </w:r>
      <w:r w:rsidRPr="002C443F">
        <w:rPr>
          <w:sz w:val="24"/>
          <w:szCs w:val="24"/>
        </w:rPr>
        <w:t>belirlenen tarih ve saatte</w:t>
      </w:r>
      <w:r w:rsidRPr="002C443F">
        <w:rPr>
          <w:sz w:val="24"/>
          <w:szCs w:val="24"/>
        </w:rPr>
        <w:t xml:space="preserve"> Ajansa </w:t>
      </w:r>
      <w:r w:rsidRPr="002C443F">
        <w:rPr>
          <w:sz w:val="24"/>
          <w:szCs w:val="24"/>
        </w:rPr>
        <w:lastRenderedPageBreak/>
        <w:t>davet edilerek veya uzaktan erişim yöntemiyle</w:t>
      </w:r>
      <w:r w:rsidRPr="002C443F">
        <w:t xml:space="preserve"> </w:t>
      </w:r>
      <w:r w:rsidRPr="002C443F">
        <w:rPr>
          <w:sz w:val="24"/>
          <w:szCs w:val="24"/>
        </w:rPr>
        <w:t>projeleri hakkında pane</w:t>
      </w:r>
      <w:r>
        <w:rPr>
          <w:sz w:val="24"/>
          <w:szCs w:val="24"/>
        </w:rPr>
        <w:t>l üyelerine bilgi vereceklerdir.</w:t>
      </w:r>
      <w:r w:rsidRPr="002C443F">
        <w:rPr>
          <w:sz w:val="24"/>
          <w:szCs w:val="24"/>
        </w:rPr>
        <w:t xml:space="preserve"> </w:t>
      </w:r>
      <w:r w:rsidR="00B079BF" w:rsidRPr="00B079BF">
        <w:rPr>
          <w:sz w:val="24"/>
          <w:szCs w:val="24"/>
        </w:rPr>
        <w:t>Panelistler, başvuru belgeleri ve gerçekleşmesi durumunda proje başvuru sahiplerinin sözlü anlatımları ile birlikte değerlendirmelerini yapar.</w:t>
      </w:r>
    </w:p>
    <w:p w:rsidR="002C443F" w:rsidRPr="008D42C4" w:rsidRDefault="002C443F" w:rsidP="00F45284">
      <w:pPr>
        <w:ind w:left="708"/>
        <w:jc w:val="both"/>
        <w:rPr>
          <w:sz w:val="24"/>
          <w:szCs w:val="24"/>
        </w:rPr>
      </w:pPr>
    </w:p>
    <w:p w:rsidR="00F45284" w:rsidRPr="008D42C4" w:rsidRDefault="00F45284" w:rsidP="002C443F">
      <w:pPr>
        <w:pStyle w:val="ListeParagraf"/>
        <w:numPr>
          <w:ilvl w:val="0"/>
          <w:numId w:val="1"/>
        </w:numPr>
        <w:shd w:val="clear" w:color="auto" w:fill="F7CAAC" w:themeFill="accent2" w:themeFillTint="66"/>
        <w:rPr>
          <w:rFonts w:asciiTheme="minorHAnsi" w:hAnsiTheme="minorHAnsi" w:cstheme="minorHAnsi"/>
          <w:b/>
          <w:sz w:val="24"/>
          <w:szCs w:val="24"/>
        </w:rPr>
      </w:pPr>
      <w:r w:rsidRPr="008D42C4">
        <w:rPr>
          <w:rFonts w:asciiTheme="minorHAnsi" w:hAnsiTheme="minorHAnsi" w:cstheme="minorHAnsi"/>
          <w:b/>
          <w:sz w:val="24"/>
          <w:szCs w:val="24"/>
        </w:rPr>
        <w:t>Rehber</w:t>
      </w:r>
      <w:r w:rsidRPr="008D42C4">
        <w:rPr>
          <w:rFonts w:asciiTheme="minorHAnsi" w:hAnsiTheme="minorHAnsi" w:cstheme="minorHAnsi"/>
          <w:b/>
          <w:sz w:val="24"/>
          <w:szCs w:val="24"/>
        </w:rPr>
        <w:t>d</w:t>
      </w:r>
      <w:r w:rsidRPr="008D42C4">
        <w:rPr>
          <w:rFonts w:asciiTheme="minorHAnsi" w:hAnsiTheme="minorHAnsi" w:cstheme="minorHAnsi"/>
          <w:b/>
          <w:sz w:val="24"/>
          <w:szCs w:val="24"/>
        </w:rPr>
        <w:t>e</w:t>
      </w:r>
      <w:r w:rsidRPr="008D42C4">
        <w:rPr>
          <w:rFonts w:asciiTheme="minorHAnsi" w:hAnsiTheme="minorHAnsi" w:cstheme="minorHAnsi"/>
          <w:b/>
          <w:sz w:val="24"/>
          <w:szCs w:val="24"/>
        </w:rPr>
        <w:t>n</w:t>
      </w:r>
      <w:r w:rsidRPr="008D42C4">
        <w:rPr>
          <w:rFonts w:asciiTheme="minorHAnsi" w:hAnsiTheme="minorHAnsi" w:cstheme="minorHAnsi"/>
          <w:b/>
          <w:sz w:val="24"/>
          <w:szCs w:val="24"/>
        </w:rPr>
        <w:t xml:space="preserve"> </w:t>
      </w:r>
      <w:r w:rsidRPr="008D42C4">
        <w:rPr>
          <w:rFonts w:asciiTheme="minorHAnsi" w:hAnsiTheme="minorHAnsi" w:cstheme="minorHAnsi"/>
          <w:b/>
          <w:sz w:val="24"/>
          <w:szCs w:val="24"/>
        </w:rPr>
        <w:t>Çıkarılan</w:t>
      </w:r>
      <w:r w:rsidRPr="008D42C4">
        <w:rPr>
          <w:rFonts w:asciiTheme="minorHAnsi" w:hAnsiTheme="minorHAnsi" w:cstheme="minorHAnsi"/>
          <w:b/>
          <w:sz w:val="24"/>
          <w:szCs w:val="24"/>
        </w:rPr>
        <w:t xml:space="preserve"> </w:t>
      </w:r>
      <w:r w:rsidRPr="008D42C4">
        <w:rPr>
          <w:rFonts w:asciiTheme="minorHAnsi" w:hAnsiTheme="minorHAnsi" w:cstheme="minorHAnsi"/>
          <w:b/>
          <w:sz w:val="24"/>
          <w:szCs w:val="24"/>
        </w:rPr>
        <w:t>Bölümler</w:t>
      </w:r>
    </w:p>
    <w:p w:rsidR="00F45284" w:rsidRPr="008D42C4" w:rsidRDefault="00F45284">
      <w:pPr>
        <w:rPr>
          <w:sz w:val="24"/>
          <w:szCs w:val="24"/>
        </w:rPr>
      </w:pPr>
    </w:p>
    <w:p w:rsidR="00F45284" w:rsidRPr="008D42C4" w:rsidRDefault="00F45284" w:rsidP="00B079BF">
      <w:pPr>
        <w:shd w:val="clear" w:color="auto" w:fill="F7CAAC" w:themeFill="accent2" w:themeFillTint="66"/>
        <w:ind w:left="708"/>
        <w:rPr>
          <w:b/>
          <w:sz w:val="24"/>
          <w:szCs w:val="24"/>
        </w:rPr>
      </w:pPr>
      <w:r w:rsidRPr="008D42C4">
        <w:rPr>
          <w:b/>
          <w:sz w:val="24"/>
          <w:szCs w:val="24"/>
        </w:rPr>
        <w:t xml:space="preserve">“1.2 Programın Hedef ve Önceliği” Bölümünde Öncelik 1’in altında yer alan aşağıdaki </w:t>
      </w:r>
      <w:r w:rsidR="008D42C4" w:rsidRPr="008D42C4">
        <w:rPr>
          <w:b/>
          <w:sz w:val="24"/>
          <w:szCs w:val="24"/>
        </w:rPr>
        <w:t>müdahale alanları</w:t>
      </w:r>
      <w:r w:rsidRPr="008D42C4">
        <w:rPr>
          <w:b/>
          <w:sz w:val="24"/>
          <w:szCs w:val="24"/>
        </w:rPr>
        <w:t xml:space="preserve"> </w:t>
      </w:r>
      <w:r w:rsidR="008D42C4" w:rsidRPr="008D42C4">
        <w:rPr>
          <w:b/>
          <w:sz w:val="24"/>
          <w:szCs w:val="24"/>
        </w:rPr>
        <w:t>çıkarılmıştır.</w:t>
      </w:r>
    </w:p>
    <w:p w:rsidR="008D42C4" w:rsidRDefault="008D42C4" w:rsidP="008D42C4">
      <w:pPr>
        <w:pStyle w:val="ListeParagraf"/>
        <w:numPr>
          <w:ilvl w:val="0"/>
          <w:numId w:val="5"/>
        </w:numPr>
        <w:rPr>
          <w:rFonts w:asciiTheme="minorHAnsi" w:hAnsiTheme="minorHAnsi"/>
          <w:sz w:val="24"/>
          <w:szCs w:val="24"/>
        </w:rPr>
      </w:pPr>
      <w:r w:rsidRPr="008D42C4">
        <w:rPr>
          <w:rFonts w:asciiTheme="minorHAnsi" w:hAnsiTheme="minorHAnsi"/>
          <w:sz w:val="24"/>
          <w:szCs w:val="24"/>
        </w:rPr>
        <w:t>Dijital bilgilendirme kanalları ya da sosyal medya bilgi erişimi kısıtlı olan çevrelere yönelik olarak; alınması gereken tedbirler ile ilgili bilgilendirme faaliyetlerinin yaygınlaştırılması ve çeşitlendirilmesi</w:t>
      </w:r>
    </w:p>
    <w:p w:rsidR="008D42C4" w:rsidRPr="008D42C4" w:rsidRDefault="008D42C4" w:rsidP="008D42C4">
      <w:pPr>
        <w:pStyle w:val="ListeParagraf"/>
        <w:numPr>
          <w:ilvl w:val="0"/>
          <w:numId w:val="5"/>
        </w:numPr>
        <w:rPr>
          <w:rFonts w:asciiTheme="minorHAnsi" w:hAnsiTheme="minorHAnsi"/>
          <w:sz w:val="24"/>
          <w:szCs w:val="24"/>
        </w:rPr>
      </w:pPr>
      <w:r w:rsidRPr="008D42C4">
        <w:rPr>
          <w:rFonts w:asciiTheme="minorHAnsi" w:hAnsiTheme="minorHAnsi"/>
          <w:sz w:val="24"/>
          <w:szCs w:val="24"/>
        </w:rPr>
        <w:t xml:space="preserve">Mobil sağlık istasyonları kurularak ev ve işyerlerinde salgın hastalığa yönelik </w:t>
      </w:r>
      <w:proofErr w:type="gramStart"/>
      <w:r w:rsidRPr="008D42C4">
        <w:rPr>
          <w:rFonts w:asciiTheme="minorHAnsi" w:hAnsiTheme="minorHAnsi"/>
          <w:sz w:val="24"/>
          <w:szCs w:val="24"/>
        </w:rPr>
        <w:t>kriter</w:t>
      </w:r>
      <w:proofErr w:type="gramEnd"/>
      <w:r w:rsidRPr="008D42C4">
        <w:rPr>
          <w:rFonts w:asciiTheme="minorHAnsi" w:hAnsiTheme="minorHAnsi"/>
          <w:sz w:val="24"/>
          <w:szCs w:val="24"/>
        </w:rPr>
        <w:t xml:space="preserve"> kontrolü, </w:t>
      </w:r>
      <w:proofErr w:type="spellStart"/>
      <w:r w:rsidRPr="008D42C4">
        <w:rPr>
          <w:rFonts w:asciiTheme="minorHAnsi" w:hAnsiTheme="minorHAnsi"/>
          <w:sz w:val="24"/>
          <w:szCs w:val="24"/>
        </w:rPr>
        <w:t>sürveyans</w:t>
      </w:r>
      <w:proofErr w:type="spellEnd"/>
      <w:r w:rsidRPr="008D42C4">
        <w:rPr>
          <w:rFonts w:asciiTheme="minorHAnsi" w:hAnsiTheme="minorHAnsi"/>
          <w:sz w:val="24"/>
          <w:szCs w:val="24"/>
        </w:rPr>
        <w:t xml:space="preserve"> işlemleri yapılması ve test uygulamalarının yapılmasına yönelik projeler</w:t>
      </w:r>
    </w:p>
    <w:p w:rsidR="008D42C4" w:rsidRPr="008D42C4" w:rsidRDefault="008D42C4" w:rsidP="00D91B6D">
      <w:pPr>
        <w:pStyle w:val="ListeParagraf"/>
        <w:numPr>
          <w:ilvl w:val="0"/>
          <w:numId w:val="5"/>
        </w:numPr>
        <w:rPr>
          <w:rFonts w:asciiTheme="minorHAnsi" w:hAnsiTheme="minorHAnsi"/>
          <w:sz w:val="24"/>
          <w:szCs w:val="24"/>
        </w:rPr>
      </w:pPr>
      <w:r w:rsidRPr="008D42C4">
        <w:rPr>
          <w:rFonts w:asciiTheme="minorHAnsi" w:hAnsiTheme="minorHAnsi"/>
          <w:sz w:val="24"/>
          <w:szCs w:val="24"/>
        </w:rPr>
        <w:t xml:space="preserve">Kamuoyunun koruyucu ve önleyici tedbirler doğrultusunda yönlendirilmesine yönelik uygulamaların geliştirilmesi </w:t>
      </w:r>
    </w:p>
    <w:p w:rsidR="00C9490F" w:rsidRDefault="008D42C4" w:rsidP="00D91B6D">
      <w:pPr>
        <w:pStyle w:val="ListeParagraf"/>
        <w:numPr>
          <w:ilvl w:val="0"/>
          <w:numId w:val="5"/>
        </w:numPr>
        <w:rPr>
          <w:rFonts w:asciiTheme="minorHAnsi" w:hAnsiTheme="minorHAnsi"/>
          <w:sz w:val="24"/>
          <w:szCs w:val="24"/>
        </w:rPr>
      </w:pPr>
      <w:r w:rsidRPr="008D42C4">
        <w:rPr>
          <w:rFonts w:asciiTheme="minorHAnsi" w:hAnsiTheme="minorHAnsi"/>
          <w:sz w:val="24"/>
          <w:szCs w:val="24"/>
        </w:rPr>
        <w:t>C</w:t>
      </w:r>
      <w:r w:rsidRPr="008D42C4">
        <w:rPr>
          <w:rFonts w:asciiTheme="minorHAnsi" w:hAnsiTheme="minorHAnsi"/>
          <w:sz w:val="24"/>
          <w:szCs w:val="24"/>
        </w:rPr>
        <w:t xml:space="preserve">OVID-19 salgının etkileri nedeniyle ortaya çıkan sorunlara yönelik psikolojik destek ve </w:t>
      </w:r>
      <w:proofErr w:type="gramStart"/>
      <w:r w:rsidRPr="008D42C4">
        <w:rPr>
          <w:rFonts w:asciiTheme="minorHAnsi" w:hAnsiTheme="minorHAnsi"/>
          <w:sz w:val="24"/>
          <w:szCs w:val="24"/>
        </w:rPr>
        <w:t>rehabilitasyon</w:t>
      </w:r>
      <w:proofErr w:type="gramEnd"/>
      <w:r w:rsidRPr="008D42C4">
        <w:rPr>
          <w:rFonts w:asciiTheme="minorHAnsi" w:hAnsiTheme="minorHAnsi"/>
          <w:sz w:val="24"/>
          <w:szCs w:val="24"/>
        </w:rPr>
        <w:t xml:space="preserve"> hizmetlerinin geliştirilmesi ve sunulması</w:t>
      </w:r>
    </w:p>
    <w:p w:rsidR="008D42C4" w:rsidRDefault="008D42C4" w:rsidP="008D42C4">
      <w:pPr>
        <w:rPr>
          <w:sz w:val="24"/>
          <w:szCs w:val="24"/>
        </w:rPr>
      </w:pPr>
    </w:p>
    <w:p w:rsidR="008D42C4" w:rsidRDefault="008D42C4" w:rsidP="00B079BF">
      <w:pPr>
        <w:shd w:val="clear" w:color="auto" w:fill="F7CAAC" w:themeFill="accent2" w:themeFillTint="66"/>
        <w:ind w:left="708"/>
        <w:rPr>
          <w:b/>
          <w:sz w:val="24"/>
          <w:szCs w:val="24"/>
        </w:rPr>
      </w:pPr>
      <w:r w:rsidRPr="008D42C4">
        <w:rPr>
          <w:b/>
          <w:sz w:val="24"/>
          <w:szCs w:val="24"/>
        </w:rPr>
        <w:t xml:space="preserve">“1.2 Programın Hedef ve Önceliği” Bölümünde Öncelik </w:t>
      </w:r>
      <w:r>
        <w:rPr>
          <w:b/>
          <w:sz w:val="24"/>
          <w:szCs w:val="24"/>
        </w:rPr>
        <w:t>2</w:t>
      </w:r>
      <w:r w:rsidRPr="008D42C4">
        <w:rPr>
          <w:b/>
          <w:sz w:val="24"/>
          <w:szCs w:val="24"/>
        </w:rPr>
        <w:t>’in altında yer alan aşağıdaki müdahale alanları çıkarılmıştır.</w:t>
      </w:r>
    </w:p>
    <w:p w:rsidR="008D42C4" w:rsidRPr="008D42C4" w:rsidRDefault="008D42C4" w:rsidP="008D42C4">
      <w:pPr>
        <w:pStyle w:val="ListeParagraf"/>
        <w:numPr>
          <w:ilvl w:val="0"/>
          <w:numId w:val="5"/>
        </w:numPr>
        <w:rPr>
          <w:rFonts w:asciiTheme="minorHAnsi" w:hAnsiTheme="minorHAnsi"/>
          <w:sz w:val="24"/>
          <w:szCs w:val="24"/>
        </w:rPr>
      </w:pPr>
      <w:r w:rsidRPr="008D42C4">
        <w:rPr>
          <w:rFonts w:asciiTheme="minorHAnsi" w:hAnsiTheme="minorHAnsi"/>
          <w:sz w:val="24"/>
          <w:szCs w:val="24"/>
        </w:rPr>
        <w:t xml:space="preserve">Acil ve yoğun bakım yatak kapasitesinin geliştirilmesine yönelik projeler </w:t>
      </w:r>
    </w:p>
    <w:p w:rsidR="008D42C4" w:rsidRPr="008D42C4" w:rsidRDefault="008D42C4" w:rsidP="008D42C4">
      <w:pPr>
        <w:pStyle w:val="ListeParagraf"/>
        <w:numPr>
          <w:ilvl w:val="0"/>
          <w:numId w:val="5"/>
        </w:numPr>
        <w:rPr>
          <w:rFonts w:asciiTheme="minorHAnsi" w:hAnsiTheme="minorHAnsi"/>
          <w:sz w:val="24"/>
          <w:szCs w:val="24"/>
        </w:rPr>
      </w:pPr>
      <w:r w:rsidRPr="008D42C4">
        <w:rPr>
          <w:rFonts w:asciiTheme="minorHAnsi" w:hAnsiTheme="minorHAnsi"/>
          <w:sz w:val="24"/>
          <w:szCs w:val="24"/>
        </w:rPr>
        <w:t xml:space="preserve">Gerekli standartları karşılayacak maske, bone, gözlük, eldiven, yüz siperi, koruyucu üniforma, dezenfektan vb. kişisel koruyucu </w:t>
      </w:r>
      <w:proofErr w:type="gramStart"/>
      <w:r w:rsidRPr="008D42C4">
        <w:rPr>
          <w:rFonts w:asciiTheme="minorHAnsi" w:hAnsiTheme="minorHAnsi"/>
          <w:sz w:val="24"/>
          <w:szCs w:val="24"/>
        </w:rPr>
        <w:t>ekipmanların</w:t>
      </w:r>
      <w:proofErr w:type="gramEnd"/>
      <w:r w:rsidRPr="008D42C4">
        <w:rPr>
          <w:rFonts w:asciiTheme="minorHAnsi" w:hAnsiTheme="minorHAnsi"/>
          <w:sz w:val="24"/>
          <w:szCs w:val="24"/>
        </w:rPr>
        <w:t xml:space="preserve"> üretilmesi ve ihtiyaç duyulan alanlarda kullanıma sunulması</w:t>
      </w:r>
    </w:p>
    <w:p w:rsidR="008D42C4" w:rsidRDefault="008D42C4" w:rsidP="008D42C4">
      <w:pPr>
        <w:rPr>
          <w:sz w:val="24"/>
          <w:szCs w:val="24"/>
        </w:rPr>
      </w:pPr>
    </w:p>
    <w:p w:rsidR="003053B8" w:rsidRDefault="003053B8" w:rsidP="00B079BF">
      <w:pPr>
        <w:shd w:val="clear" w:color="auto" w:fill="F7CAAC" w:themeFill="accent2" w:themeFillTint="66"/>
        <w:ind w:left="708"/>
        <w:rPr>
          <w:b/>
          <w:sz w:val="24"/>
          <w:szCs w:val="24"/>
        </w:rPr>
      </w:pPr>
      <w:r w:rsidRPr="008D42C4">
        <w:rPr>
          <w:b/>
          <w:sz w:val="24"/>
          <w:szCs w:val="24"/>
        </w:rPr>
        <w:t xml:space="preserve">“1.2 Programın Hedef ve Önceliği” Bölümünde Öncelik </w:t>
      </w:r>
      <w:r>
        <w:rPr>
          <w:b/>
          <w:sz w:val="24"/>
          <w:szCs w:val="24"/>
        </w:rPr>
        <w:t>3</w:t>
      </w:r>
      <w:r w:rsidRPr="008D42C4">
        <w:rPr>
          <w:b/>
          <w:sz w:val="24"/>
          <w:szCs w:val="24"/>
        </w:rPr>
        <w:t xml:space="preserve">’in altında yer alan aşağıdaki </w:t>
      </w:r>
      <w:r>
        <w:rPr>
          <w:b/>
          <w:sz w:val="24"/>
          <w:szCs w:val="24"/>
        </w:rPr>
        <w:t>müdahale alanı</w:t>
      </w:r>
      <w:r w:rsidRPr="008D42C4">
        <w:rPr>
          <w:b/>
          <w:sz w:val="24"/>
          <w:szCs w:val="24"/>
        </w:rPr>
        <w:t xml:space="preserve"> çıkarılmıştır.</w:t>
      </w:r>
    </w:p>
    <w:p w:rsidR="003053B8" w:rsidRPr="003053B8" w:rsidRDefault="003053B8" w:rsidP="003053B8">
      <w:pPr>
        <w:pStyle w:val="ListeParagraf"/>
        <w:numPr>
          <w:ilvl w:val="0"/>
          <w:numId w:val="5"/>
        </w:numPr>
        <w:rPr>
          <w:rFonts w:asciiTheme="minorHAnsi" w:hAnsiTheme="minorHAnsi"/>
          <w:sz w:val="24"/>
          <w:szCs w:val="24"/>
        </w:rPr>
      </w:pPr>
      <w:r w:rsidRPr="003053B8">
        <w:rPr>
          <w:rFonts w:asciiTheme="minorHAnsi" w:hAnsiTheme="minorHAnsi"/>
          <w:sz w:val="24"/>
          <w:szCs w:val="24"/>
        </w:rPr>
        <w:t xml:space="preserve">Sağlık </w:t>
      </w:r>
      <w:proofErr w:type="gramStart"/>
      <w:r w:rsidRPr="003053B8">
        <w:rPr>
          <w:rFonts w:asciiTheme="minorHAnsi" w:hAnsiTheme="minorHAnsi"/>
          <w:sz w:val="24"/>
          <w:szCs w:val="24"/>
        </w:rPr>
        <w:t>ekipmanlarına</w:t>
      </w:r>
      <w:proofErr w:type="gramEnd"/>
      <w:r w:rsidRPr="003053B8">
        <w:rPr>
          <w:rFonts w:asciiTheme="minorHAnsi" w:hAnsiTheme="minorHAnsi"/>
          <w:sz w:val="24"/>
          <w:szCs w:val="24"/>
        </w:rPr>
        <w:t xml:space="preserve"> erişimi kolaylaştıracak çözümlerin geliştirilmesi</w:t>
      </w:r>
    </w:p>
    <w:p w:rsidR="003053B8" w:rsidRPr="008D42C4" w:rsidRDefault="003053B8" w:rsidP="008D42C4">
      <w:pPr>
        <w:rPr>
          <w:sz w:val="24"/>
          <w:szCs w:val="24"/>
        </w:rPr>
      </w:pPr>
    </w:p>
    <w:p w:rsidR="00C9490F" w:rsidRPr="008D42C4" w:rsidRDefault="00C9490F" w:rsidP="002C443F">
      <w:pPr>
        <w:pStyle w:val="ListeParagraf"/>
        <w:numPr>
          <w:ilvl w:val="0"/>
          <w:numId w:val="1"/>
        </w:numPr>
        <w:shd w:val="clear" w:color="auto" w:fill="C5E0B3" w:themeFill="accent6" w:themeFillTint="66"/>
        <w:rPr>
          <w:rFonts w:asciiTheme="minorHAnsi" w:hAnsiTheme="minorHAnsi" w:cstheme="minorHAnsi"/>
          <w:b/>
          <w:sz w:val="24"/>
          <w:szCs w:val="24"/>
        </w:rPr>
      </w:pPr>
      <w:r w:rsidRPr="008D42C4">
        <w:rPr>
          <w:rFonts w:asciiTheme="minorHAnsi" w:hAnsiTheme="minorHAnsi" w:cstheme="minorHAnsi"/>
          <w:b/>
          <w:sz w:val="24"/>
          <w:szCs w:val="24"/>
        </w:rPr>
        <w:t>Rehbere Eklenen Hususlar</w:t>
      </w:r>
    </w:p>
    <w:p w:rsidR="00C9490F" w:rsidRDefault="00C9490F" w:rsidP="00C9490F">
      <w:pPr>
        <w:pStyle w:val="ListeParagraf"/>
        <w:ind w:left="720"/>
        <w:rPr>
          <w:rFonts w:asciiTheme="minorHAnsi" w:hAnsiTheme="minorHAnsi" w:cstheme="majorHAnsi"/>
          <w:b/>
          <w:sz w:val="24"/>
          <w:szCs w:val="24"/>
        </w:rPr>
      </w:pPr>
    </w:p>
    <w:p w:rsidR="003053B8" w:rsidRDefault="003053B8" w:rsidP="00B079BF">
      <w:pPr>
        <w:shd w:val="clear" w:color="auto" w:fill="C5E0B3" w:themeFill="accent6" w:themeFillTint="66"/>
        <w:ind w:left="708"/>
        <w:rPr>
          <w:b/>
          <w:sz w:val="24"/>
          <w:szCs w:val="24"/>
        </w:rPr>
      </w:pPr>
      <w:r w:rsidRPr="008D42C4">
        <w:rPr>
          <w:b/>
          <w:sz w:val="24"/>
          <w:szCs w:val="24"/>
        </w:rPr>
        <w:t xml:space="preserve">“1.2 Programın Hedef ve Önceliği” Bölümünde Öncelik </w:t>
      </w:r>
      <w:r>
        <w:rPr>
          <w:b/>
          <w:sz w:val="24"/>
          <w:szCs w:val="24"/>
        </w:rPr>
        <w:t>3</w:t>
      </w:r>
      <w:r>
        <w:rPr>
          <w:b/>
          <w:sz w:val="24"/>
          <w:szCs w:val="24"/>
        </w:rPr>
        <w:t xml:space="preserve">’in altına </w:t>
      </w:r>
      <w:r w:rsidRPr="008D42C4">
        <w:rPr>
          <w:b/>
          <w:sz w:val="24"/>
          <w:szCs w:val="24"/>
        </w:rPr>
        <w:t xml:space="preserve">aşağıdaki </w:t>
      </w:r>
      <w:r>
        <w:rPr>
          <w:b/>
          <w:sz w:val="24"/>
          <w:szCs w:val="24"/>
        </w:rPr>
        <w:t xml:space="preserve">müdahale </w:t>
      </w:r>
      <w:r>
        <w:rPr>
          <w:b/>
          <w:sz w:val="24"/>
          <w:szCs w:val="24"/>
        </w:rPr>
        <w:t xml:space="preserve">alanı eklenmiştir. </w:t>
      </w:r>
      <w:r w:rsidRPr="003053B8">
        <w:rPr>
          <w:sz w:val="24"/>
          <w:szCs w:val="24"/>
        </w:rPr>
        <w:t>(İlk sıraya)</w:t>
      </w:r>
    </w:p>
    <w:p w:rsidR="003053B8" w:rsidRPr="003053B8" w:rsidRDefault="003053B8" w:rsidP="003053B8">
      <w:pPr>
        <w:pStyle w:val="ListeParagraf"/>
        <w:numPr>
          <w:ilvl w:val="0"/>
          <w:numId w:val="5"/>
        </w:numPr>
        <w:rPr>
          <w:rFonts w:asciiTheme="minorHAnsi" w:hAnsiTheme="minorHAnsi"/>
          <w:sz w:val="24"/>
          <w:szCs w:val="24"/>
        </w:rPr>
      </w:pPr>
      <w:r w:rsidRPr="003053B8">
        <w:rPr>
          <w:rFonts w:asciiTheme="minorHAnsi" w:hAnsiTheme="minorHAnsi"/>
          <w:sz w:val="24"/>
          <w:szCs w:val="24"/>
        </w:rPr>
        <w:t>Üretim süreçlerinin devamlılığını sağlayacak, tarım ve gıda üretiminde sürekliliği temin edecek, sektörler arası tedarik zincirlerini tamamlayacak projeler</w:t>
      </w:r>
    </w:p>
    <w:p w:rsidR="003053B8" w:rsidRDefault="003053B8" w:rsidP="00C9490F">
      <w:pPr>
        <w:pStyle w:val="ListeParagraf"/>
        <w:ind w:left="720"/>
        <w:rPr>
          <w:rFonts w:asciiTheme="minorHAnsi" w:hAnsiTheme="minorHAnsi" w:cstheme="majorHAnsi"/>
          <w:b/>
          <w:sz w:val="24"/>
          <w:szCs w:val="24"/>
        </w:rPr>
      </w:pPr>
    </w:p>
    <w:p w:rsidR="003053B8" w:rsidRDefault="003053B8" w:rsidP="00B079BF">
      <w:pPr>
        <w:pStyle w:val="ListeParagraf"/>
        <w:shd w:val="clear" w:color="auto" w:fill="C5E0B3" w:themeFill="accent6" w:themeFillTint="66"/>
        <w:ind w:left="720"/>
        <w:rPr>
          <w:rFonts w:asciiTheme="minorHAnsi" w:hAnsiTheme="minorHAnsi" w:cstheme="majorHAnsi"/>
          <w:b/>
          <w:sz w:val="24"/>
          <w:szCs w:val="24"/>
        </w:rPr>
      </w:pPr>
      <w:r>
        <w:rPr>
          <w:rFonts w:asciiTheme="minorHAnsi" w:hAnsiTheme="minorHAnsi" w:cstheme="majorHAnsi"/>
          <w:b/>
          <w:sz w:val="24"/>
          <w:szCs w:val="24"/>
        </w:rPr>
        <w:lastRenderedPageBreak/>
        <w:t>“</w:t>
      </w:r>
      <w:r w:rsidRPr="003053B8">
        <w:rPr>
          <w:rFonts w:asciiTheme="minorHAnsi" w:hAnsiTheme="minorHAnsi" w:cstheme="majorHAnsi"/>
          <w:b/>
          <w:sz w:val="24"/>
          <w:szCs w:val="24"/>
        </w:rPr>
        <w:t>2.6.1.</w:t>
      </w:r>
      <w:r w:rsidRPr="003053B8">
        <w:rPr>
          <w:rFonts w:asciiTheme="minorHAnsi" w:hAnsiTheme="minorHAnsi" w:cstheme="majorHAnsi"/>
          <w:b/>
          <w:sz w:val="24"/>
          <w:szCs w:val="24"/>
        </w:rPr>
        <w:tab/>
        <w:t>Uygun Maliyetler</w:t>
      </w:r>
      <w:r>
        <w:rPr>
          <w:rFonts w:asciiTheme="minorHAnsi" w:hAnsiTheme="minorHAnsi" w:cstheme="majorHAnsi"/>
          <w:b/>
          <w:sz w:val="24"/>
          <w:szCs w:val="24"/>
        </w:rPr>
        <w:t>” Bölümüne aşağıdaki madde eklenmiştir:</w:t>
      </w:r>
    </w:p>
    <w:p w:rsidR="003053B8" w:rsidRPr="003053B8" w:rsidRDefault="003053B8" w:rsidP="00C9490F">
      <w:pPr>
        <w:pStyle w:val="ListeParagraf"/>
        <w:ind w:left="720"/>
        <w:rPr>
          <w:rFonts w:asciiTheme="minorHAnsi" w:hAnsiTheme="minorHAnsi" w:cstheme="majorHAnsi"/>
          <w:sz w:val="24"/>
          <w:szCs w:val="24"/>
        </w:rPr>
      </w:pPr>
      <w:r w:rsidRPr="003053B8">
        <w:rPr>
          <w:rFonts w:asciiTheme="minorHAnsi" w:hAnsiTheme="minorHAnsi" w:cstheme="majorHAnsi"/>
          <w:sz w:val="24"/>
          <w:szCs w:val="24"/>
        </w:rPr>
        <w:t>Proje</w:t>
      </w:r>
      <w:r>
        <w:rPr>
          <w:rFonts w:asciiTheme="minorHAnsi" w:hAnsiTheme="minorHAnsi" w:cstheme="majorHAnsi"/>
          <w:sz w:val="24"/>
          <w:szCs w:val="24"/>
        </w:rPr>
        <w:t>nin etkin</w:t>
      </w:r>
      <w:r w:rsidRPr="003053B8">
        <w:rPr>
          <w:rFonts w:asciiTheme="minorHAnsi" w:hAnsiTheme="minorHAnsi" w:cstheme="majorHAnsi"/>
          <w:sz w:val="24"/>
          <w:szCs w:val="24"/>
        </w:rPr>
        <w:t xml:space="preserve"> uygulanması için mutlaka gerekli olması koşuluyla talep edilen destek tutarının %30’unu geçmeyecek şekilde hammadde alımı</w:t>
      </w:r>
    </w:p>
    <w:p w:rsidR="003053B8" w:rsidRDefault="003053B8" w:rsidP="00C9490F">
      <w:pPr>
        <w:pStyle w:val="ListeParagraf"/>
        <w:ind w:left="720"/>
        <w:rPr>
          <w:rFonts w:asciiTheme="minorHAnsi" w:hAnsiTheme="minorHAnsi" w:cstheme="minorHAnsi"/>
          <w:b/>
          <w:sz w:val="24"/>
          <w:szCs w:val="24"/>
        </w:rPr>
      </w:pPr>
    </w:p>
    <w:p w:rsidR="003053B8" w:rsidRDefault="005151F9" w:rsidP="00B079BF">
      <w:pPr>
        <w:pStyle w:val="ListeParagraf"/>
        <w:shd w:val="clear" w:color="auto" w:fill="C5E0B3" w:themeFill="accent6" w:themeFillTint="66"/>
        <w:ind w:left="720"/>
        <w:rPr>
          <w:rFonts w:asciiTheme="minorHAnsi" w:hAnsiTheme="minorHAnsi" w:cstheme="minorHAnsi"/>
          <w:b/>
          <w:sz w:val="24"/>
          <w:szCs w:val="24"/>
        </w:rPr>
      </w:pPr>
      <w:r>
        <w:rPr>
          <w:rFonts w:asciiTheme="minorHAnsi" w:hAnsiTheme="minorHAnsi" w:cstheme="minorHAnsi"/>
          <w:b/>
          <w:sz w:val="24"/>
          <w:szCs w:val="24"/>
        </w:rPr>
        <w:t>“</w:t>
      </w:r>
      <w:r w:rsidRPr="005151F9">
        <w:rPr>
          <w:rFonts w:asciiTheme="minorHAnsi" w:hAnsiTheme="minorHAnsi" w:cstheme="minorHAnsi"/>
          <w:b/>
          <w:sz w:val="24"/>
          <w:szCs w:val="24"/>
        </w:rPr>
        <w:t>3.2.</w:t>
      </w:r>
      <w:r w:rsidRPr="005151F9">
        <w:rPr>
          <w:rFonts w:asciiTheme="minorHAnsi" w:hAnsiTheme="minorHAnsi" w:cstheme="minorHAnsi"/>
          <w:b/>
          <w:sz w:val="24"/>
          <w:szCs w:val="24"/>
        </w:rPr>
        <w:tab/>
        <w:t>Desteklenmeyecek Faaliyetler</w:t>
      </w:r>
      <w:r>
        <w:rPr>
          <w:rFonts w:asciiTheme="minorHAnsi" w:hAnsiTheme="minorHAnsi" w:cstheme="minorHAnsi"/>
          <w:b/>
          <w:sz w:val="24"/>
          <w:szCs w:val="24"/>
        </w:rPr>
        <w:t>” Bölümüne aşağıdaki madde eklenmiştir:</w:t>
      </w:r>
    </w:p>
    <w:p w:rsidR="005151F9" w:rsidRDefault="00C633A0" w:rsidP="00C633A0">
      <w:pPr>
        <w:pStyle w:val="ListeParagraf"/>
        <w:numPr>
          <w:ilvl w:val="0"/>
          <w:numId w:val="5"/>
        </w:numPr>
        <w:rPr>
          <w:rFonts w:asciiTheme="minorHAnsi" w:hAnsiTheme="minorHAnsi"/>
          <w:sz w:val="24"/>
          <w:szCs w:val="24"/>
        </w:rPr>
      </w:pPr>
      <w:r>
        <w:rPr>
          <w:rFonts w:asciiTheme="minorHAnsi" w:hAnsiTheme="minorHAnsi"/>
          <w:sz w:val="24"/>
          <w:szCs w:val="24"/>
        </w:rPr>
        <w:t>Tarım ve gıda üretiminde sürekliliği güçlendirecek nitelikte olmayan, programın genel amacına hizmet etmeyen rutin g</w:t>
      </w:r>
      <w:r w:rsidRPr="00C633A0">
        <w:rPr>
          <w:rFonts w:asciiTheme="minorHAnsi" w:hAnsiTheme="minorHAnsi"/>
          <w:sz w:val="24"/>
          <w:szCs w:val="24"/>
        </w:rPr>
        <w:t>ıda alım</w:t>
      </w:r>
      <w:r>
        <w:rPr>
          <w:rFonts w:asciiTheme="minorHAnsi" w:hAnsiTheme="minorHAnsi"/>
          <w:sz w:val="24"/>
          <w:szCs w:val="24"/>
        </w:rPr>
        <w:t>ı</w:t>
      </w:r>
      <w:r w:rsidRPr="00C633A0">
        <w:rPr>
          <w:rFonts w:asciiTheme="minorHAnsi" w:hAnsiTheme="minorHAnsi"/>
          <w:sz w:val="24"/>
          <w:szCs w:val="24"/>
        </w:rPr>
        <w:t xml:space="preserve"> ve dağıtım projeleri</w:t>
      </w:r>
      <w:r>
        <w:rPr>
          <w:rFonts w:asciiTheme="minorHAnsi" w:hAnsiTheme="minorHAnsi"/>
          <w:sz w:val="24"/>
          <w:szCs w:val="24"/>
        </w:rPr>
        <w:t>,</w:t>
      </w:r>
    </w:p>
    <w:p w:rsidR="00C633A0" w:rsidRPr="00C633A0" w:rsidRDefault="00C633A0" w:rsidP="00C633A0">
      <w:pPr>
        <w:pStyle w:val="ListeParagraf"/>
        <w:numPr>
          <w:ilvl w:val="0"/>
          <w:numId w:val="5"/>
        </w:numPr>
        <w:rPr>
          <w:rFonts w:asciiTheme="minorHAnsi" w:hAnsiTheme="minorHAnsi"/>
          <w:sz w:val="24"/>
          <w:szCs w:val="24"/>
        </w:rPr>
      </w:pPr>
      <w:r>
        <w:rPr>
          <w:rFonts w:asciiTheme="minorHAnsi" w:hAnsiTheme="minorHAnsi"/>
          <w:sz w:val="24"/>
          <w:szCs w:val="24"/>
        </w:rPr>
        <w:t xml:space="preserve">Yenilikçi özelliği olmayan her türlü dezenfektasyon, koruyucu donanım, </w:t>
      </w:r>
      <w:proofErr w:type="gramStart"/>
      <w:r>
        <w:rPr>
          <w:rFonts w:asciiTheme="minorHAnsi" w:hAnsiTheme="minorHAnsi"/>
          <w:sz w:val="24"/>
          <w:szCs w:val="24"/>
        </w:rPr>
        <w:t>ekipman</w:t>
      </w:r>
      <w:proofErr w:type="gramEnd"/>
      <w:r>
        <w:rPr>
          <w:rFonts w:asciiTheme="minorHAnsi" w:hAnsiTheme="minorHAnsi"/>
          <w:sz w:val="24"/>
          <w:szCs w:val="24"/>
        </w:rPr>
        <w:t xml:space="preserve"> vs. konusunu içeren projeler</w:t>
      </w:r>
    </w:p>
    <w:p w:rsidR="003053B8" w:rsidRDefault="003053B8" w:rsidP="00C9490F">
      <w:pPr>
        <w:pStyle w:val="ListeParagraf"/>
        <w:ind w:left="720"/>
        <w:rPr>
          <w:rFonts w:asciiTheme="minorHAnsi" w:hAnsiTheme="minorHAnsi" w:cstheme="minorHAnsi"/>
          <w:b/>
          <w:sz w:val="24"/>
          <w:szCs w:val="24"/>
        </w:rPr>
      </w:pPr>
    </w:p>
    <w:p w:rsidR="00DD5E0D" w:rsidRDefault="00DD5E0D" w:rsidP="00B079BF">
      <w:pPr>
        <w:pStyle w:val="ListeParagraf"/>
        <w:shd w:val="clear" w:color="auto" w:fill="C5E0B3" w:themeFill="accent6" w:themeFillTint="66"/>
        <w:ind w:left="720"/>
        <w:rPr>
          <w:rFonts w:asciiTheme="minorHAnsi" w:hAnsiTheme="minorHAnsi"/>
          <w:b/>
          <w:sz w:val="24"/>
          <w:szCs w:val="24"/>
        </w:rPr>
      </w:pPr>
      <w:r>
        <w:rPr>
          <w:rFonts w:asciiTheme="minorHAnsi" w:hAnsiTheme="minorHAnsi" w:cstheme="minorHAnsi"/>
          <w:b/>
          <w:sz w:val="24"/>
          <w:szCs w:val="24"/>
        </w:rPr>
        <w:t xml:space="preserve">Ayrıca </w:t>
      </w:r>
      <w:r w:rsidRPr="008D42C4">
        <w:rPr>
          <w:rFonts w:asciiTheme="minorHAnsi" w:hAnsiTheme="minorHAnsi"/>
          <w:b/>
          <w:sz w:val="24"/>
          <w:szCs w:val="24"/>
        </w:rPr>
        <w:t>“</w:t>
      </w:r>
      <w:proofErr w:type="gramStart"/>
      <w:r w:rsidRPr="008D42C4">
        <w:rPr>
          <w:rFonts w:asciiTheme="minorHAnsi" w:hAnsiTheme="minorHAnsi"/>
          <w:b/>
          <w:sz w:val="24"/>
          <w:szCs w:val="24"/>
        </w:rPr>
        <w:t>1.2</w:t>
      </w:r>
      <w:proofErr w:type="gramEnd"/>
      <w:r w:rsidRPr="008D42C4">
        <w:rPr>
          <w:rFonts w:asciiTheme="minorHAnsi" w:hAnsiTheme="minorHAnsi"/>
          <w:b/>
          <w:sz w:val="24"/>
          <w:szCs w:val="24"/>
        </w:rPr>
        <w:t xml:space="preserve"> Programın Hedef ve Önceliği</w:t>
      </w:r>
      <w:r>
        <w:rPr>
          <w:rFonts w:asciiTheme="minorHAnsi" w:hAnsiTheme="minorHAnsi"/>
          <w:b/>
          <w:sz w:val="24"/>
          <w:szCs w:val="24"/>
        </w:rPr>
        <w:t>” Bölümünün alt kısmında yer alan “Desteklenmeyecek türde projeler” başlığı altına da aşağıdaki ifadeler eklenmiştir:</w:t>
      </w:r>
    </w:p>
    <w:p w:rsidR="00DD5E0D" w:rsidRDefault="00DD5E0D" w:rsidP="00DD5E0D">
      <w:pPr>
        <w:pStyle w:val="ListeParagraf"/>
        <w:numPr>
          <w:ilvl w:val="0"/>
          <w:numId w:val="5"/>
        </w:numPr>
        <w:rPr>
          <w:rFonts w:asciiTheme="minorHAnsi" w:hAnsiTheme="minorHAnsi"/>
          <w:sz w:val="24"/>
          <w:szCs w:val="24"/>
        </w:rPr>
      </w:pPr>
      <w:r>
        <w:rPr>
          <w:rFonts w:asciiTheme="minorHAnsi" w:hAnsiTheme="minorHAnsi"/>
          <w:sz w:val="24"/>
          <w:szCs w:val="24"/>
        </w:rPr>
        <w:t>Tarım ve gıda üretiminde sürekliliği güçlendirecek nitelikte olmayan, programın genel amacına hizmet etmeyen rutin g</w:t>
      </w:r>
      <w:r w:rsidRPr="00C633A0">
        <w:rPr>
          <w:rFonts w:asciiTheme="minorHAnsi" w:hAnsiTheme="minorHAnsi"/>
          <w:sz w:val="24"/>
          <w:szCs w:val="24"/>
        </w:rPr>
        <w:t>ıda alım</w:t>
      </w:r>
      <w:r>
        <w:rPr>
          <w:rFonts w:asciiTheme="minorHAnsi" w:hAnsiTheme="minorHAnsi"/>
          <w:sz w:val="24"/>
          <w:szCs w:val="24"/>
        </w:rPr>
        <w:t>ı</w:t>
      </w:r>
      <w:r w:rsidRPr="00C633A0">
        <w:rPr>
          <w:rFonts w:asciiTheme="minorHAnsi" w:hAnsiTheme="minorHAnsi"/>
          <w:sz w:val="24"/>
          <w:szCs w:val="24"/>
        </w:rPr>
        <w:t xml:space="preserve"> ve dağıtım projeleri</w:t>
      </w:r>
      <w:r>
        <w:rPr>
          <w:rFonts w:asciiTheme="minorHAnsi" w:hAnsiTheme="minorHAnsi"/>
          <w:sz w:val="24"/>
          <w:szCs w:val="24"/>
        </w:rPr>
        <w:t>,</w:t>
      </w:r>
    </w:p>
    <w:p w:rsidR="00DD5E0D" w:rsidRDefault="00DD5E0D" w:rsidP="00DD5E0D">
      <w:pPr>
        <w:pStyle w:val="ListeParagraf"/>
        <w:numPr>
          <w:ilvl w:val="0"/>
          <w:numId w:val="5"/>
        </w:numPr>
        <w:rPr>
          <w:rFonts w:asciiTheme="minorHAnsi" w:hAnsiTheme="minorHAnsi"/>
          <w:sz w:val="24"/>
          <w:szCs w:val="24"/>
        </w:rPr>
      </w:pPr>
      <w:r>
        <w:rPr>
          <w:rFonts w:asciiTheme="minorHAnsi" w:hAnsiTheme="minorHAnsi"/>
          <w:sz w:val="24"/>
          <w:szCs w:val="24"/>
        </w:rPr>
        <w:t xml:space="preserve">Yenilikçi özelliği olmayan her türlü dezenfektasyon, koruyucu donanım, </w:t>
      </w:r>
      <w:proofErr w:type="gramStart"/>
      <w:r>
        <w:rPr>
          <w:rFonts w:asciiTheme="minorHAnsi" w:hAnsiTheme="minorHAnsi"/>
          <w:sz w:val="24"/>
          <w:szCs w:val="24"/>
        </w:rPr>
        <w:t>ekipman</w:t>
      </w:r>
      <w:proofErr w:type="gramEnd"/>
      <w:r>
        <w:rPr>
          <w:rFonts w:asciiTheme="minorHAnsi" w:hAnsiTheme="minorHAnsi"/>
          <w:sz w:val="24"/>
          <w:szCs w:val="24"/>
        </w:rPr>
        <w:t xml:space="preserve"> vs. konusunu içeren projeler</w:t>
      </w:r>
    </w:p>
    <w:p w:rsidR="00DD5E0D" w:rsidRDefault="00DD5E0D" w:rsidP="00DD5E0D">
      <w:pPr>
        <w:rPr>
          <w:sz w:val="24"/>
          <w:szCs w:val="24"/>
        </w:rPr>
      </w:pPr>
    </w:p>
    <w:p w:rsidR="00DD5E0D" w:rsidRDefault="00DD5E0D" w:rsidP="00B079BF">
      <w:pPr>
        <w:pStyle w:val="ListeParagraf"/>
        <w:shd w:val="clear" w:color="auto" w:fill="C5E0B3" w:themeFill="accent6" w:themeFillTint="66"/>
        <w:ind w:left="720"/>
        <w:rPr>
          <w:rFonts w:asciiTheme="minorHAnsi" w:hAnsiTheme="minorHAnsi" w:cstheme="majorHAnsi"/>
          <w:b/>
          <w:sz w:val="24"/>
          <w:szCs w:val="24"/>
        </w:rPr>
      </w:pPr>
      <w:bookmarkStart w:id="1" w:name="_Toc36228883"/>
      <w:bookmarkStart w:id="2" w:name="_Toc25947046"/>
      <w:r>
        <w:rPr>
          <w:rFonts w:asciiTheme="minorHAnsi" w:hAnsiTheme="minorHAnsi" w:cstheme="majorHAnsi"/>
          <w:b/>
          <w:sz w:val="24"/>
          <w:szCs w:val="24"/>
        </w:rPr>
        <w:t xml:space="preserve">“4.2 </w:t>
      </w:r>
      <w:r w:rsidRPr="00DD5E0D">
        <w:rPr>
          <w:rFonts w:asciiTheme="minorHAnsi" w:hAnsiTheme="minorHAnsi" w:cstheme="majorHAnsi"/>
          <w:b/>
          <w:sz w:val="24"/>
          <w:szCs w:val="24"/>
        </w:rPr>
        <w:t>Başvuru Sırasında Sunulması Gereken Destekleyici Belgeler</w:t>
      </w:r>
      <w:bookmarkEnd w:id="1"/>
      <w:bookmarkEnd w:id="2"/>
      <w:r>
        <w:rPr>
          <w:rFonts w:asciiTheme="minorHAnsi" w:hAnsiTheme="minorHAnsi" w:cstheme="majorHAnsi"/>
          <w:b/>
          <w:sz w:val="24"/>
          <w:szCs w:val="24"/>
        </w:rPr>
        <w:t>” Bölümüne aşağıdaki madde eklenmiştir:</w:t>
      </w:r>
    </w:p>
    <w:p w:rsidR="00DD5E0D" w:rsidRDefault="00DD5E0D" w:rsidP="00DD5E0D">
      <w:pPr>
        <w:pStyle w:val="ListeParagraf"/>
        <w:numPr>
          <w:ilvl w:val="0"/>
          <w:numId w:val="5"/>
        </w:numPr>
        <w:rPr>
          <w:rFonts w:asciiTheme="minorHAnsi" w:hAnsiTheme="minorHAnsi"/>
          <w:sz w:val="24"/>
          <w:szCs w:val="24"/>
        </w:rPr>
      </w:pPr>
      <w:r w:rsidRPr="00DD5E0D">
        <w:rPr>
          <w:rFonts w:asciiTheme="minorHAnsi" w:hAnsiTheme="minorHAnsi"/>
          <w:sz w:val="24"/>
          <w:szCs w:val="24"/>
        </w:rPr>
        <w:t xml:space="preserve">Proje faaliyetlerinde yer alan </w:t>
      </w:r>
      <w:proofErr w:type="gramStart"/>
      <w:r w:rsidRPr="00DD5E0D">
        <w:rPr>
          <w:rFonts w:asciiTheme="minorHAnsi" w:hAnsiTheme="minorHAnsi"/>
          <w:sz w:val="24"/>
          <w:szCs w:val="24"/>
        </w:rPr>
        <w:t>ekipman</w:t>
      </w:r>
      <w:proofErr w:type="gramEnd"/>
      <w:r w:rsidRPr="00DD5E0D">
        <w:rPr>
          <w:rFonts w:asciiTheme="minorHAnsi" w:hAnsiTheme="minorHAnsi"/>
          <w:sz w:val="24"/>
          <w:szCs w:val="24"/>
        </w:rPr>
        <w:t xml:space="preserve"> / kimyasal madde gibi konulara ilişkin teknik bilgiler, izinler, güvenlik bilgi formları gibi belgeler</w:t>
      </w:r>
      <w:r w:rsidR="002C443F">
        <w:rPr>
          <w:rFonts w:asciiTheme="minorHAnsi" w:hAnsiTheme="minorHAnsi"/>
          <w:sz w:val="24"/>
          <w:szCs w:val="24"/>
        </w:rPr>
        <w:t>.</w:t>
      </w:r>
    </w:p>
    <w:p w:rsidR="00DD5E0D" w:rsidRPr="00DD5E0D" w:rsidRDefault="00DD5E0D" w:rsidP="00DD5E0D">
      <w:pPr>
        <w:pStyle w:val="ListeParagraf"/>
        <w:numPr>
          <w:ilvl w:val="0"/>
          <w:numId w:val="5"/>
        </w:numPr>
        <w:rPr>
          <w:rFonts w:asciiTheme="minorHAnsi" w:hAnsiTheme="minorHAnsi"/>
          <w:sz w:val="24"/>
          <w:szCs w:val="24"/>
        </w:rPr>
      </w:pPr>
      <w:r>
        <w:rPr>
          <w:rFonts w:asciiTheme="minorHAnsi" w:hAnsiTheme="minorHAnsi"/>
          <w:sz w:val="24"/>
          <w:szCs w:val="24"/>
        </w:rPr>
        <w:t>Başvuru sahibinin başka kurum ve kuruluşlarla koordinasyon halinde proje faaliyetlerini yürütmesi</w:t>
      </w:r>
      <w:r w:rsidR="002C443F">
        <w:rPr>
          <w:rFonts w:asciiTheme="minorHAnsi" w:hAnsiTheme="minorHAnsi"/>
          <w:sz w:val="24"/>
          <w:szCs w:val="24"/>
        </w:rPr>
        <w:t>nin gerektiği durum</w:t>
      </w:r>
      <w:r>
        <w:rPr>
          <w:rFonts w:asciiTheme="minorHAnsi" w:hAnsiTheme="minorHAnsi"/>
          <w:sz w:val="24"/>
          <w:szCs w:val="24"/>
        </w:rPr>
        <w:t>da</w:t>
      </w:r>
      <w:r w:rsidR="002C443F">
        <w:rPr>
          <w:rFonts w:asciiTheme="minorHAnsi" w:hAnsiTheme="minorHAnsi"/>
          <w:sz w:val="24"/>
          <w:szCs w:val="24"/>
        </w:rPr>
        <w:t>; ön protokoller, yazışmalar, izinler.</w:t>
      </w:r>
    </w:p>
    <w:p w:rsidR="00DD5E0D" w:rsidRPr="00DD5E0D" w:rsidRDefault="00DD5E0D" w:rsidP="00DD5E0D">
      <w:pPr>
        <w:rPr>
          <w:sz w:val="24"/>
          <w:szCs w:val="24"/>
        </w:rPr>
      </w:pPr>
    </w:p>
    <w:p w:rsidR="00DD5E0D" w:rsidRDefault="00DD5E0D" w:rsidP="00C9490F">
      <w:pPr>
        <w:pStyle w:val="ListeParagraf"/>
        <w:ind w:left="720"/>
        <w:rPr>
          <w:rFonts w:asciiTheme="minorHAnsi" w:hAnsiTheme="minorHAnsi" w:cstheme="minorHAnsi"/>
          <w:b/>
          <w:sz w:val="24"/>
          <w:szCs w:val="24"/>
        </w:rPr>
      </w:pPr>
    </w:p>
    <w:p w:rsidR="002C443F" w:rsidRDefault="002C443F" w:rsidP="00C9490F">
      <w:pPr>
        <w:pStyle w:val="ListeParagraf"/>
        <w:ind w:left="720"/>
        <w:rPr>
          <w:rFonts w:asciiTheme="minorHAnsi" w:hAnsiTheme="minorHAnsi" w:cstheme="minorHAnsi"/>
          <w:b/>
          <w:sz w:val="24"/>
          <w:szCs w:val="24"/>
        </w:rPr>
      </w:pPr>
    </w:p>
    <w:sectPr w:rsidR="002C443F" w:rsidSect="00F45284">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02D77"/>
    <w:multiLevelType w:val="hybridMultilevel"/>
    <w:tmpl w:val="D8A6E9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4FD6E0A"/>
    <w:multiLevelType w:val="hybridMultilevel"/>
    <w:tmpl w:val="D2E8871E"/>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 w15:restartNumberingAfterBreak="0">
    <w:nsid w:val="3312729B"/>
    <w:multiLevelType w:val="multilevel"/>
    <w:tmpl w:val="ED8A7EAE"/>
    <w:lvl w:ilvl="0">
      <w:start w:val="1"/>
      <w:numFmt w:val="decimal"/>
      <w:lvlText w:val="%1."/>
      <w:lvlJc w:val="left"/>
      <w:pPr>
        <w:tabs>
          <w:tab w:val="num" w:pos="0"/>
        </w:tabs>
        <w:ind w:left="709" w:hanging="709"/>
      </w:pPr>
      <w:rPr>
        <w:rFonts w:ascii="Arial" w:hAnsi="Arial" w:cs="Times New Roman" w:hint="default"/>
        <w:b/>
        <w:i w:val="0"/>
        <w:sz w:val="22"/>
        <w:szCs w:val="22"/>
      </w:rPr>
    </w:lvl>
    <w:lvl w:ilvl="1">
      <w:start w:val="1"/>
      <w:numFmt w:val="decimal"/>
      <w:lvlText w:val="%1.%2."/>
      <w:lvlJc w:val="left"/>
      <w:pPr>
        <w:tabs>
          <w:tab w:val="num" w:pos="0"/>
        </w:tabs>
        <w:ind w:left="0" w:firstLine="0"/>
      </w:pPr>
      <w:rPr>
        <w:rFonts w:ascii="Arial" w:hAnsi="Arial" w:cs="Times New Roman" w:hint="default"/>
        <w:b/>
        <w:i w:val="0"/>
        <w:sz w:val="22"/>
        <w:szCs w:val="22"/>
      </w:rPr>
    </w:lvl>
    <w:lvl w:ilvl="2">
      <w:start w:val="1"/>
      <w:numFmt w:val="decimal"/>
      <w:lvlText w:val="%1.%2.%3."/>
      <w:lvlJc w:val="left"/>
      <w:pPr>
        <w:tabs>
          <w:tab w:val="num" w:pos="0"/>
        </w:tabs>
        <w:ind w:left="0" w:firstLine="0"/>
      </w:pPr>
      <w:rPr>
        <w:rFonts w:ascii="Arial" w:hAnsi="Arial" w:cs="Times New Roman" w:hint="default"/>
        <w:b/>
        <w:i w:val="0"/>
        <w:sz w:val="22"/>
        <w:szCs w:val="22"/>
      </w:rPr>
    </w:lvl>
    <w:lvl w:ilvl="3">
      <w:start w:val="1"/>
      <w:numFmt w:val="decimal"/>
      <w:lvlText w:val="%1.%2.%3.%4."/>
      <w:lvlJc w:val="left"/>
      <w:pPr>
        <w:tabs>
          <w:tab w:val="num" w:pos="851"/>
        </w:tabs>
        <w:ind w:left="851" w:hanging="851"/>
      </w:pPr>
      <w:rPr>
        <w:rFonts w:ascii="Arial" w:hAnsi="Arial" w:cs="Times New Roman" w:hint="default"/>
        <w:b/>
        <w:i w:val="0"/>
        <w:sz w:val="22"/>
        <w:szCs w:val="22"/>
      </w:rPr>
    </w:lvl>
    <w:lvl w:ilvl="4">
      <w:start w:val="1"/>
      <w:numFmt w:val="decimal"/>
      <w:lvlText w:val="%1.%2.%3.%4.%5."/>
      <w:lvlJc w:val="left"/>
      <w:pPr>
        <w:tabs>
          <w:tab w:val="num" w:pos="1077"/>
        </w:tabs>
        <w:ind w:left="1077" w:hanging="1077"/>
      </w:pPr>
      <w:rPr>
        <w:rFonts w:ascii="Arial" w:hAnsi="Arial" w:cs="Times New Roman" w:hint="default"/>
        <w:sz w:val="22"/>
        <w:szCs w:val="22"/>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1CF5DA5"/>
    <w:multiLevelType w:val="hybridMultilevel"/>
    <w:tmpl w:val="59FA3B02"/>
    <w:lvl w:ilvl="0" w:tplc="76EEFB9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1"/>
  </w:num>
  <w:num w:numId="4">
    <w:abstractNumId w:val="3"/>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C0"/>
    <w:rsid w:val="002B781B"/>
    <w:rsid w:val="002C443F"/>
    <w:rsid w:val="002F4273"/>
    <w:rsid w:val="003053B8"/>
    <w:rsid w:val="005151F9"/>
    <w:rsid w:val="008C04E7"/>
    <w:rsid w:val="008D42C4"/>
    <w:rsid w:val="00B079BF"/>
    <w:rsid w:val="00C633A0"/>
    <w:rsid w:val="00C9490F"/>
    <w:rsid w:val="00DD5E0D"/>
    <w:rsid w:val="00DD67C0"/>
    <w:rsid w:val="00F45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EC9BF-BAA3-474B-B5A5-1E48C767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0F"/>
    <w:pPr>
      <w:spacing w:line="256" w:lineRule="auto"/>
    </w:pPr>
  </w:style>
  <w:style w:type="paragraph" w:styleId="Balk2">
    <w:name w:val="heading 2"/>
    <w:basedOn w:val="Normal"/>
    <w:next w:val="Normal"/>
    <w:link w:val="Balk2Char"/>
    <w:uiPriority w:val="9"/>
    <w:semiHidden/>
    <w:unhideWhenUsed/>
    <w:qFormat/>
    <w:rsid w:val="00DD5E0D"/>
    <w:pPr>
      <w:keepNext/>
      <w:widowControl w:val="0"/>
      <w:adjustRightInd w:val="0"/>
      <w:spacing w:before="240" w:after="60" w:line="360" w:lineRule="atLeast"/>
      <w:jc w:val="both"/>
      <w:outlineLvl w:val="1"/>
    </w:pPr>
    <w:rPr>
      <w:rFonts w:ascii="Arial" w:eastAsia="Times New Roman"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steParagrafChar">
    <w:name w:val="Liste Paragraf Char"/>
    <w:aliases w:val="içindekiler vb Char"/>
    <w:basedOn w:val="VarsaylanParagrafYazTipi"/>
    <w:link w:val="ListeParagraf"/>
    <w:uiPriority w:val="34"/>
    <w:locked/>
    <w:rsid w:val="00C9490F"/>
    <w:rPr>
      <w:rFonts w:ascii="Arial" w:eastAsia="Times New Roman" w:hAnsi="Arial" w:cs="Arial"/>
    </w:rPr>
  </w:style>
  <w:style w:type="paragraph" w:styleId="ListeParagraf">
    <w:name w:val="List Paragraph"/>
    <w:aliases w:val="içindekiler vb"/>
    <w:basedOn w:val="Normal"/>
    <w:link w:val="ListeParagrafChar"/>
    <w:uiPriority w:val="34"/>
    <w:qFormat/>
    <w:rsid w:val="00C9490F"/>
    <w:pPr>
      <w:widowControl w:val="0"/>
      <w:adjustRightInd w:val="0"/>
      <w:spacing w:after="0" w:line="360" w:lineRule="atLeast"/>
      <w:ind w:left="708"/>
      <w:jc w:val="both"/>
    </w:pPr>
    <w:rPr>
      <w:rFonts w:ascii="Arial" w:eastAsia="Times New Roman" w:hAnsi="Arial" w:cs="Arial"/>
    </w:rPr>
  </w:style>
  <w:style w:type="character" w:customStyle="1" w:styleId="Balk2Char">
    <w:name w:val="Başlık 2 Char"/>
    <w:basedOn w:val="VarsaylanParagrafYazTipi"/>
    <w:link w:val="Balk2"/>
    <w:uiPriority w:val="9"/>
    <w:semiHidden/>
    <w:rsid w:val="00DD5E0D"/>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0932">
      <w:bodyDiv w:val="1"/>
      <w:marLeft w:val="0"/>
      <w:marRight w:val="0"/>
      <w:marTop w:val="0"/>
      <w:marBottom w:val="0"/>
      <w:divBdr>
        <w:top w:val="none" w:sz="0" w:space="0" w:color="auto"/>
        <w:left w:val="none" w:sz="0" w:space="0" w:color="auto"/>
        <w:bottom w:val="none" w:sz="0" w:space="0" w:color="auto"/>
        <w:right w:val="none" w:sz="0" w:space="0" w:color="auto"/>
      </w:divBdr>
    </w:div>
    <w:div w:id="85854582">
      <w:bodyDiv w:val="1"/>
      <w:marLeft w:val="0"/>
      <w:marRight w:val="0"/>
      <w:marTop w:val="0"/>
      <w:marBottom w:val="0"/>
      <w:divBdr>
        <w:top w:val="none" w:sz="0" w:space="0" w:color="auto"/>
        <w:left w:val="none" w:sz="0" w:space="0" w:color="auto"/>
        <w:bottom w:val="none" w:sz="0" w:space="0" w:color="auto"/>
        <w:right w:val="none" w:sz="0" w:space="0" w:color="auto"/>
      </w:divBdr>
    </w:div>
    <w:div w:id="756901592">
      <w:bodyDiv w:val="1"/>
      <w:marLeft w:val="0"/>
      <w:marRight w:val="0"/>
      <w:marTop w:val="0"/>
      <w:marBottom w:val="0"/>
      <w:divBdr>
        <w:top w:val="none" w:sz="0" w:space="0" w:color="auto"/>
        <w:left w:val="none" w:sz="0" w:space="0" w:color="auto"/>
        <w:bottom w:val="none" w:sz="0" w:space="0" w:color="auto"/>
        <w:right w:val="none" w:sz="0" w:space="0" w:color="auto"/>
      </w:divBdr>
    </w:div>
    <w:div w:id="944456719">
      <w:bodyDiv w:val="1"/>
      <w:marLeft w:val="0"/>
      <w:marRight w:val="0"/>
      <w:marTop w:val="0"/>
      <w:marBottom w:val="0"/>
      <w:divBdr>
        <w:top w:val="none" w:sz="0" w:space="0" w:color="auto"/>
        <w:left w:val="none" w:sz="0" w:space="0" w:color="auto"/>
        <w:bottom w:val="none" w:sz="0" w:space="0" w:color="auto"/>
        <w:right w:val="none" w:sz="0" w:space="0" w:color="auto"/>
      </w:divBdr>
    </w:div>
    <w:div w:id="199887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1074</Words>
  <Characters>6126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AKDOĞAN</dc:creator>
  <cp:keywords/>
  <dc:description/>
  <cp:lastModifiedBy>Özgür AKDOĞAN</cp:lastModifiedBy>
  <cp:revision>6</cp:revision>
  <dcterms:created xsi:type="dcterms:W3CDTF">2020-04-17T08:38:00Z</dcterms:created>
  <dcterms:modified xsi:type="dcterms:W3CDTF">2020-04-17T09:57:00Z</dcterms:modified>
</cp:coreProperties>
</file>